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ED4E3" w14:textId="77777777" w:rsidR="003732D6" w:rsidRDefault="003732D6" w:rsidP="009410B8">
      <w:pPr>
        <w:pStyle w:val="NoSpacing"/>
        <w:jc w:val="center"/>
        <w:rPr>
          <w:rFonts w:ascii="Arial Narrow" w:hAnsi="Arial Narrow" w:cs="Arial"/>
          <w:sz w:val="16"/>
          <w:szCs w:val="16"/>
        </w:rPr>
      </w:pPr>
      <w:r w:rsidRPr="00C53905">
        <w:rPr>
          <w:rFonts w:ascii="Arial Narrow" w:hAnsi="Arial Narrow" w:cs="Arial"/>
          <w:b/>
          <w:szCs w:val="24"/>
        </w:rPr>
        <w:t>World Language Teacher Candidate Observations Rubric</w:t>
      </w:r>
      <w:r w:rsidR="00EE6A87">
        <w:rPr>
          <w:rFonts w:ascii="Arial Narrow" w:hAnsi="Arial Narrow" w:cs="Arial"/>
          <w:b/>
          <w:sz w:val="20"/>
          <w:szCs w:val="20"/>
        </w:rPr>
        <w:t xml:space="preserve"> </w:t>
      </w:r>
      <w:r w:rsidR="00EE6A87" w:rsidRPr="00223DE8">
        <w:rPr>
          <w:rFonts w:ascii="Arial Narrow" w:hAnsi="Arial Narrow" w:cs="Arial"/>
          <w:sz w:val="12"/>
          <w:szCs w:val="12"/>
        </w:rPr>
        <w:t>(</w:t>
      </w:r>
      <w:r w:rsidRPr="00223DE8">
        <w:rPr>
          <w:rFonts w:ascii="Arial Narrow" w:hAnsi="Arial Narrow" w:cs="Arial"/>
          <w:sz w:val="12"/>
          <w:szCs w:val="12"/>
        </w:rPr>
        <w:t>Prepared by Dr. Julie Foss, Department of Modern Foreign Languages</w:t>
      </w:r>
      <w:r w:rsidR="00EE6A87" w:rsidRPr="00223DE8">
        <w:rPr>
          <w:rFonts w:ascii="Arial Narrow" w:hAnsi="Arial Narrow" w:cs="Arial"/>
          <w:sz w:val="12"/>
          <w:szCs w:val="12"/>
        </w:rPr>
        <w:t>)</w:t>
      </w:r>
    </w:p>
    <w:p w14:paraId="63C9E274" w14:textId="77777777" w:rsidR="00D460A2" w:rsidRPr="00EE6A87" w:rsidRDefault="00D460A2" w:rsidP="009410B8">
      <w:pPr>
        <w:pStyle w:val="NoSpacing"/>
        <w:jc w:val="center"/>
        <w:rPr>
          <w:rFonts w:ascii="Arial Narrow" w:hAnsi="Arial Narrow" w:cs="Arial"/>
          <w:sz w:val="20"/>
          <w:szCs w:val="20"/>
        </w:rPr>
      </w:pPr>
    </w:p>
    <w:p w14:paraId="53015BC0" w14:textId="77777777" w:rsidR="00EE6A87" w:rsidRDefault="00EE6A87" w:rsidP="009410B8">
      <w:pPr>
        <w:pStyle w:val="NoSpacing"/>
        <w:jc w:val="center"/>
        <w:rPr>
          <w:rFonts w:ascii="Arial Narrow" w:hAnsi="Arial Narrow" w:cs="Arial"/>
          <w:b/>
          <w:sz w:val="20"/>
          <w:szCs w:val="20"/>
        </w:rPr>
      </w:pPr>
    </w:p>
    <w:p w14:paraId="7629A5E5" w14:textId="77777777" w:rsidR="00EE6A87" w:rsidRPr="00525168" w:rsidRDefault="00EE6A87" w:rsidP="00C53905">
      <w:pPr>
        <w:pStyle w:val="NoSpacing"/>
        <w:rPr>
          <w:rFonts w:ascii="Arial Narrow" w:hAnsi="Arial Narrow" w:cs="Arial"/>
          <w:b/>
          <w:sz w:val="20"/>
          <w:szCs w:val="20"/>
        </w:rPr>
      </w:pPr>
      <w:r>
        <w:rPr>
          <w:rFonts w:ascii="Arial Narrow" w:hAnsi="Arial Narrow" w:cs="Arial"/>
          <w:b/>
          <w:sz w:val="20"/>
          <w:szCs w:val="20"/>
        </w:rPr>
        <w:t>Student Name______</w:t>
      </w:r>
      <w:r w:rsidR="0038633E">
        <w:rPr>
          <w:rFonts w:ascii="Arial Narrow" w:hAnsi="Arial Narrow" w:cs="Arial"/>
          <w:b/>
          <w:sz w:val="20"/>
          <w:szCs w:val="20"/>
        </w:rPr>
        <w:t>______</w:t>
      </w:r>
      <w:r>
        <w:rPr>
          <w:rFonts w:ascii="Arial Narrow" w:hAnsi="Arial Narrow" w:cs="Arial"/>
          <w:b/>
          <w:sz w:val="20"/>
          <w:szCs w:val="20"/>
        </w:rPr>
        <w:t>___</w:t>
      </w:r>
      <w:r w:rsidR="0038633E">
        <w:rPr>
          <w:rFonts w:ascii="Arial Narrow" w:hAnsi="Arial Narrow" w:cs="Arial"/>
          <w:b/>
          <w:sz w:val="20"/>
          <w:szCs w:val="20"/>
        </w:rPr>
        <w:t>__</w:t>
      </w:r>
      <w:r w:rsidR="00C53905">
        <w:rPr>
          <w:rFonts w:ascii="Arial Narrow" w:hAnsi="Arial Narrow" w:cs="Arial"/>
          <w:b/>
          <w:sz w:val="20"/>
          <w:szCs w:val="20"/>
        </w:rPr>
        <w:t>___</w:t>
      </w:r>
      <w:r w:rsidR="001710BD">
        <w:rPr>
          <w:rFonts w:ascii="Arial Narrow" w:hAnsi="Arial Narrow" w:cs="Arial"/>
          <w:b/>
          <w:sz w:val="20"/>
          <w:szCs w:val="20"/>
        </w:rPr>
        <w:t>___</w:t>
      </w:r>
      <w:r w:rsidR="0038633E">
        <w:rPr>
          <w:rFonts w:ascii="Arial Narrow" w:hAnsi="Arial Narrow" w:cs="Arial"/>
          <w:b/>
          <w:sz w:val="20"/>
          <w:szCs w:val="20"/>
        </w:rPr>
        <w:t>___</w:t>
      </w:r>
      <w:r>
        <w:rPr>
          <w:rFonts w:ascii="Arial Narrow" w:hAnsi="Arial Narrow" w:cs="Arial"/>
          <w:b/>
          <w:sz w:val="20"/>
          <w:szCs w:val="20"/>
        </w:rPr>
        <w:t>_________ Date_____</w:t>
      </w:r>
      <w:r w:rsidR="0038633E">
        <w:rPr>
          <w:rFonts w:ascii="Arial Narrow" w:hAnsi="Arial Narrow" w:cs="Arial"/>
          <w:b/>
          <w:sz w:val="20"/>
          <w:szCs w:val="20"/>
        </w:rPr>
        <w:t>__</w:t>
      </w:r>
      <w:r w:rsidR="001710BD">
        <w:rPr>
          <w:rFonts w:ascii="Arial Narrow" w:hAnsi="Arial Narrow" w:cs="Arial"/>
          <w:b/>
          <w:sz w:val="20"/>
          <w:szCs w:val="20"/>
        </w:rPr>
        <w:t>__</w:t>
      </w:r>
      <w:r>
        <w:rPr>
          <w:rFonts w:ascii="Arial Narrow" w:hAnsi="Arial Narrow" w:cs="Arial"/>
          <w:b/>
          <w:sz w:val="20"/>
          <w:szCs w:val="20"/>
        </w:rPr>
        <w:t>_</w:t>
      </w:r>
      <w:r w:rsidR="0038633E">
        <w:rPr>
          <w:rFonts w:ascii="Arial Narrow" w:hAnsi="Arial Narrow" w:cs="Arial"/>
          <w:b/>
          <w:sz w:val="20"/>
          <w:szCs w:val="20"/>
        </w:rPr>
        <w:t>_</w:t>
      </w:r>
      <w:r>
        <w:rPr>
          <w:rFonts w:ascii="Arial Narrow" w:hAnsi="Arial Narrow" w:cs="Arial"/>
          <w:b/>
          <w:sz w:val="20"/>
          <w:szCs w:val="20"/>
        </w:rPr>
        <w:t>___ Grade_</w:t>
      </w:r>
      <w:r w:rsidR="0038633E">
        <w:rPr>
          <w:rFonts w:ascii="Arial Narrow" w:hAnsi="Arial Narrow" w:cs="Arial"/>
          <w:b/>
          <w:sz w:val="20"/>
          <w:szCs w:val="20"/>
        </w:rPr>
        <w:t>___</w:t>
      </w:r>
      <w:r>
        <w:rPr>
          <w:rFonts w:ascii="Arial Narrow" w:hAnsi="Arial Narrow" w:cs="Arial"/>
          <w:b/>
          <w:sz w:val="20"/>
          <w:szCs w:val="20"/>
        </w:rPr>
        <w:t>___</w:t>
      </w:r>
      <w:r w:rsidR="001710BD">
        <w:rPr>
          <w:rFonts w:ascii="Arial Narrow" w:hAnsi="Arial Narrow" w:cs="Arial"/>
          <w:b/>
          <w:sz w:val="20"/>
          <w:szCs w:val="20"/>
        </w:rPr>
        <w:t>__</w:t>
      </w:r>
      <w:r>
        <w:rPr>
          <w:rFonts w:ascii="Arial Narrow" w:hAnsi="Arial Narrow" w:cs="Arial"/>
          <w:b/>
          <w:sz w:val="20"/>
          <w:szCs w:val="20"/>
        </w:rPr>
        <w:t>____</w:t>
      </w:r>
      <w:r w:rsidR="0038633E">
        <w:rPr>
          <w:rFonts w:ascii="Arial Narrow" w:hAnsi="Arial Narrow" w:cs="Arial"/>
          <w:b/>
          <w:sz w:val="20"/>
          <w:szCs w:val="20"/>
        </w:rPr>
        <w:t xml:space="preserve"> Observed by_____________________________</w:t>
      </w:r>
    </w:p>
    <w:p w14:paraId="36CE3788" w14:textId="77777777" w:rsidR="00290148" w:rsidRPr="00EA0929" w:rsidRDefault="00290148" w:rsidP="009410B8">
      <w:pPr>
        <w:pStyle w:val="NoSpacing"/>
        <w:jc w:val="center"/>
        <w:rPr>
          <w:rFonts w:ascii="Arial Narrow" w:hAnsi="Arial Narrow" w:cs="Arial"/>
          <w:b/>
          <w:sz w:val="12"/>
          <w:szCs w:val="12"/>
        </w:rPr>
      </w:pPr>
    </w:p>
    <w:p w14:paraId="20352145" w14:textId="77777777" w:rsidR="003732D6" w:rsidRPr="00525168" w:rsidRDefault="003732D6" w:rsidP="009410B8">
      <w:pPr>
        <w:spacing w:after="0"/>
        <w:rPr>
          <w:rFonts w:ascii="Arial Narrow" w:hAnsi="Arial Narrow" w:cs="Arial"/>
          <w:sz w:val="20"/>
          <w:szCs w:val="20"/>
        </w:rPr>
      </w:pPr>
      <w:r w:rsidRPr="00525168">
        <w:rPr>
          <w:rFonts w:ascii="Arial Narrow" w:hAnsi="Arial Narrow" w:cs="Arial"/>
          <w:sz w:val="20"/>
          <w:szCs w:val="20"/>
        </w:rPr>
        <w:t xml:space="preserve">Numbers refer to </w:t>
      </w:r>
      <w:r w:rsidRPr="00525168">
        <w:rPr>
          <w:rStyle w:val="Hyperlink"/>
          <w:rFonts w:ascii="Arial Narrow" w:hAnsi="Arial Narrow" w:cs="Arial"/>
          <w:color w:val="auto"/>
          <w:sz w:val="20"/>
          <w:szCs w:val="20"/>
          <w:u w:val="none"/>
        </w:rPr>
        <w:t xml:space="preserve">MDE </w:t>
      </w:r>
      <w:r w:rsidRPr="00525168">
        <w:rPr>
          <w:rStyle w:val="Hyperlink"/>
          <w:rFonts w:ascii="Arial Narrow" w:hAnsi="Arial Narrow" w:cs="Arial"/>
          <w:i/>
          <w:color w:val="auto"/>
          <w:sz w:val="20"/>
          <w:szCs w:val="20"/>
          <w:u w:val="none"/>
        </w:rPr>
        <w:t>Standards for the Preparation of Teachers of World Languages</w:t>
      </w:r>
      <w:r w:rsidRPr="00525168">
        <w:rPr>
          <w:rFonts w:ascii="Arial Narrow" w:hAnsi="Arial Narrow" w:cs="Arial"/>
          <w:i/>
          <w:sz w:val="20"/>
          <w:szCs w:val="20"/>
        </w:rPr>
        <w:t>.</w:t>
      </w:r>
      <w:r w:rsidRPr="00525168">
        <w:rPr>
          <w:rFonts w:ascii="Arial Narrow" w:hAnsi="Arial Narrow" w:cs="Arial"/>
          <w:sz w:val="20"/>
          <w:szCs w:val="20"/>
        </w:rPr>
        <w:t xml:space="preserve"> Relevant language from the standards is provided below.</w:t>
      </w:r>
    </w:p>
    <w:tbl>
      <w:tblPr>
        <w:tblStyle w:val="TableGrid"/>
        <w:tblW w:w="11335" w:type="dxa"/>
        <w:tblLook w:val="04A0" w:firstRow="1" w:lastRow="0" w:firstColumn="1" w:lastColumn="0" w:noHBand="0" w:noVBand="1"/>
      </w:tblPr>
      <w:tblGrid>
        <w:gridCol w:w="3778"/>
        <w:gridCol w:w="3688"/>
        <w:gridCol w:w="89"/>
        <w:gridCol w:w="3780"/>
      </w:tblGrid>
      <w:tr w:rsidR="000D7D9D" w:rsidRPr="0029625D" w14:paraId="51215926" w14:textId="77777777" w:rsidTr="000D7D9D">
        <w:tc>
          <w:tcPr>
            <w:tcW w:w="11335" w:type="dxa"/>
            <w:gridSpan w:val="4"/>
            <w:shd w:val="clear" w:color="auto" w:fill="auto"/>
          </w:tcPr>
          <w:p w14:paraId="314A04C5"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3. Language Acquisition Theories and Knowledge of Students and Their Needs</w:t>
            </w:r>
          </w:p>
          <w:p w14:paraId="7FA5D5F3" w14:textId="77777777" w:rsidR="000D7D9D" w:rsidRPr="00525168" w:rsidRDefault="000D7D9D" w:rsidP="000D7D9D">
            <w:pPr>
              <w:rPr>
                <w:rFonts w:ascii="Arial Narrow" w:hAnsi="Arial Narrow" w:cs="Arial"/>
                <w:sz w:val="20"/>
                <w:szCs w:val="20"/>
              </w:rPr>
            </w:pPr>
            <w:r w:rsidRPr="00525168">
              <w:rPr>
                <w:rFonts w:ascii="Arial Narrow" w:hAnsi="Arial Narrow" w:cs="Arial"/>
                <w:sz w:val="20"/>
                <w:szCs w:val="20"/>
              </w:rPr>
              <w:t>Candidates demonstrate an understanding of the principles of language acquisition and use this knowledge to create linguistically and culturally rich learning environments. Candidates demonstrate an understanding of child and adolescent development, the context of instruction, and their students’ backgrounds, skills, and learning profiles in order to create a supportive learning environment that meets individual students’ needs.</w:t>
            </w:r>
          </w:p>
          <w:p w14:paraId="180DCA0F"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3.a. Pre-service teachers will demonstrate an understanding of key principles of language acquisition and create linguistically and culturally rich learning environments.</w:t>
            </w:r>
          </w:p>
          <w:p w14:paraId="640D61D0"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3.a.2. Target Language Input</w:t>
            </w:r>
          </w:p>
          <w:p w14:paraId="706E4386" w14:textId="77777777" w:rsidR="000D7D9D" w:rsidRPr="0029625D" w:rsidRDefault="000D7D9D" w:rsidP="000D7D9D">
            <w:pPr>
              <w:rPr>
                <w:rFonts w:ascii="Arial Narrow" w:hAnsi="Arial Narrow" w:cs="Arial"/>
                <w:b/>
                <w:sz w:val="20"/>
                <w:szCs w:val="20"/>
              </w:rPr>
            </w:pPr>
            <w:r w:rsidRPr="00525168">
              <w:rPr>
                <w:rFonts w:ascii="Arial Narrow" w:hAnsi="Arial Narrow" w:cs="Arial"/>
                <w:sz w:val="20"/>
                <w:szCs w:val="20"/>
              </w:rPr>
              <w:t xml:space="preserve">Candidates use the target language to the maximum extent in classes at all levels of instruction. They designate certain times for spontaneous interaction with students in the target language. They tailor language use to students’ developing proficiency levels. They use a variety of strategies to help students understand oral and written input. They use the target </w:t>
            </w:r>
            <w:r w:rsidRPr="0029625D">
              <w:rPr>
                <w:rFonts w:ascii="Arial Narrow" w:hAnsi="Arial Narrow" w:cs="Arial"/>
                <w:sz w:val="20"/>
                <w:szCs w:val="20"/>
              </w:rPr>
              <w:t>language to design content-based language lessons.</w:t>
            </w:r>
          </w:p>
        </w:tc>
      </w:tr>
      <w:tr w:rsidR="00FB4E7B" w:rsidRPr="0029625D" w14:paraId="767F4E3B" w14:textId="77777777" w:rsidTr="000D7D9D">
        <w:tc>
          <w:tcPr>
            <w:tcW w:w="3778" w:type="dxa"/>
            <w:shd w:val="clear" w:color="auto" w:fill="B4C6E7" w:themeFill="accent1" w:themeFillTint="66"/>
          </w:tcPr>
          <w:p w14:paraId="0765EF2F" w14:textId="77777777" w:rsidR="00FB4E7B" w:rsidRPr="0029625D" w:rsidRDefault="00FB4E7B"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88" w:type="dxa"/>
            <w:shd w:val="clear" w:color="auto" w:fill="B4C6E7" w:themeFill="accent1" w:themeFillTint="66"/>
          </w:tcPr>
          <w:p w14:paraId="6C959286" w14:textId="77777777" w:rsidR="00FB4E7B" w:rsidRPr="0029625D" w:rsidRDefault="00FB4E7B"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69" w:type="dxa"/>
            <w:gridSpan w:val="2"/>
            <w:shd w:val="clear" w:color="auto" w:fill="B4C6E7" w:themeFill="accent1" w:themeFillTint="66"/>
          </w:tcPr>
          <w:p w14:paraId="4122FE37" w14:textId="77777777" w:rsidR="00FB4E7B" w:rsidRPr="0029625D" w:rsidRDefault="00FB4E7B"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FB4E7B" w:rsidRPr="00525168" w14:paraId="6A2D3C2C" w14:textId="77777777" w:rsidTr="000D7D9D">
        <w:tc>
          <w:tcPr>
            <w:tcW w:w="3778" w:type="dxa"/>
          </w:tcPr>
          <w:p w14:paraId="0CE92DDD" w14:textId="77777777" w:rsidR="00FB4E7B" w:rsidRPr="0029625D" w:rsidRDefault="0029625D"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FB4E7B" w:rsidRPr="0029625D">
              <w:rPr>
                <w:rFonts w:ascii="Arial Narrow" w:hAnsi="Arial Narrow" w:cs="Arial"/>
                <w:sz w:val="18"/>
                <w:szCs w:val="18"/>
              </w:rPr>
              <w:t xml:space="preserve">Little to no use of the target language. </w:t>
            </w:r>
          </w:p>
        </w:tc>
        <w:tc>
          <w:tcPr>
            <w:tcW w:w="3688" w:type="dxa"/>
          </w:tcPr>
          <w:p w14:paraId="689137A5" w14:textId="77777777" w:rsidR="00FB4E7B" w:rsidRPr="0029625D" w:rsidRDefault="0029625D"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FB4E7B" w:rsidRPr="0029625D">
              <w:rPr>
                <w:rFonts w:ascii="Arial Narrow" w:hAnsi="Arial Narrow" w:cs="Arial"/>
                <w:sz w:val="18"/>
                <w:szCs w:val="18"/>
              </w:rPr>
              <w:t xml:space="preserve">Target language is </w:t>
            </w:r>
            <w:r w:rsidR="00EB6E93" w:rsidRPr="0029625D">
              <w:rPr>
                <w:rFonts w:ascii="Arial Narrow" w:hAnsi="Arial Narrow" w:cs="Arial"/>
                <w:sz w:val="18"/>
                <w:szCs w:val="18"/>
              </w:rPr>
              <w:t xml:space="preserve">sometimes </w:t>
            </w:r>
            <w:r w:rsidR="00FB4E7B" w:rsidRPr="0029625D">
              <w:rPr>
                <w:rFonts w:ascii="Arial Narrow" w:hAnsi="Arial Narrow" w:cs="Arial"/>
                <w:sz w:val="18"/>
                <w:szCs w:val="18"/>
              </w:rPr>
              <w:t>used as the p</w:t>
            </w:r>
            <w:r w:rsidR="00EC53FB" w:rsidRPr="0029625D">
              <w:rPr>
                <w:rFonts w:ascii="Arial Narrow" w:hAnsi="Arial Narrow" w:cs="Arial"/>
                <w:sz w:val="18"/>
                <w:szCs w:val="18"/>
              </w:rPr>
              <w:t>rimary language of instruction</w:t>
            </w:r>
            <w:r w:rsidR="00EB6E93" w:rsidRPr="0029625D">
              <w:rPr>
                <w:rFonts w:ascii="Arial Narrow" w:hAnsi="Arial Narrow" w:cs="Arial"/>
                <w:sz w:val="18"/>
                <w:szCs w:val="18"/>
              </w:rPr>
              <w:t>.</w:t>
            </w:r>
          </w:p>
        </w:tc>
        <w:tc>
          <w:tcPr>
            <w:tcW w:w="3869" w:type="dxa"/>
            <w:gridSpan w:val="2"/>
          </w:tcPr>
          <w:p w14:paraId="2610B645" w14:textId="77777777" w:rsidR="00FB4E7B" w:rsidRPr="0029625D" w:rsidRDefault="0029625D"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FB4E7B" w:rsidRPr="0029625D">
              <w:rPr>
                <w:rFonts w:ascii="Arial Narrow" w:hAnsi="Arial Narrow" w:cs="Arial"/>
                <w:sz w:val="18"/>
                <w:szCs w:val="18"/>
              </w:rPr>
              <w:t xml:space="preserve">Target language is used as the primary language </w:t>
            </w:r>
            <w:r>
              <w:rPr>
                <w:rFonts w:ascii="Arial Narrow" w:hAnsi="Arial Narrow" w:cs="Arial"/>
                <w:sz w:val="18"/>
                <w:szCs w:val="18"/>
              </w:rPr>
              <w:t xml:space="preserve">     </w:t>
            </w:r>
            <w:r w:rsidR="00FB4E7B" w:rsidRPr="0029625D">
              <w:rPr>
                <w:rFonts w:ascii="Arial Narrow" w:hAnsi="Arial Narrow" w:cs="Arial"/>
                <w:sz w:val="18"/>
                <w:szCs w:val="18"/>
              </w:rPr>
              <w:t>of instruction.</w:t>
            </w:r>
          </w:p>
        </w:tc>
      </w:tr>
      <w:tr w:rsidR="00FB4E7B" w:rsidRPr="00525168" w14:paraId="21FEBFDB" w14:textId="77777777" w:rsidTr="000D7D9D">
        <w:tc>
          <w:tcPr>
            <w:tcW w:w="3778" w:type="dxa"/>
          </w:tcPr>
          <w:p w14:paraId="646A4C48" w14:textId="77777777" w:rsidR="00FB4E7B" w:rsidRPr="0029625D" w:rsidRDefault="00C55F22" w:rsidP="009410B8">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EC53FB" w:rsidRPr="0029625D">
              <w:rPr>
                <w:rFonts w:ascii="Arial Narrow" w:hAnsi="Arial Narrow" w:cs="Arial"/>
                <w:sz w:val="18"/>
                <w:szCs w:val="18"/>
              </w:rPr>
              <w:t>Times are not designated for spontaneous student interaction.</w:t>
            </w:r>
          </w:p>
        </w:tc>
        <w:tc>
          <w:tcPr>
            <w:tcW w:w="3688" w:type="dxa"/>
          </w:tcPr>
          <w:p w14:paraId="5CFD605D" w14:textId="77777777" w:rsidR="00FB4E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EC53FB" w:rsidRPr="0029625D">
              <w:rPr>
                <w:rFonts w:ascii="Arial Narrow" w:hAnsi="Arial Narrow" w:cs="Arial"/>
                <w:sz w:val="18"/>
                <w:szCs w:val="18"/>
              </w:rPr>
              <w:t>Times for spontaneous student interaction are sometimes designated.</w:t>
            </w:r>
          </w:p>
        </w:tc>
        <w:tc>
          <w:tcPr>
            <w:tcW w:w="3869" w:type="dxa"/>
            <w:gridSpan w:val="2"/>
          </w:tcPr>
          <w:p w14:paraId="7F66B370" w14:textId="77777777" w:rsidR="00FB4E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EC53FB" w:rsidRPr="0029625D">
              <w:rPr>
                <w:rFonts w:ascii="Arial Narrow" w:hAnsi="Arial Narrow" w:cs="Arial"/>
                <w:sz w:val="18"/>
                <w:szCs w:val="18"/>
              </w:rPr>
              <w:t>Times for spontaneous student interaction are regularly designated.</w:t>
            </w:r>
          </w:p>
        </w:tc>
      </w:tr>
      <w:tr w:rsidR="00253C4C" w:rsidRPr="00525168" w14:paraId="2E590B14" w14:textId="77777777" w:rsidTr="000D7D9D">
        <w:tc>
          <w:tcPr>
            <w:tcW w:w="3778" w:type="dxa"/>
          </w:tcPr>
          <w:p w14:paraId="45130B40" w14:textId="77777777" w:rsidR="00253C4C" w:rsidRPr="0029625D" w:rsidRDefault="00C55F22" w:rsidP="009410B8">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253C4C" w:rsidRPr="0029625D">
              <w:rPr>
                <w:rFonts w:ascii="Arial Narrow" w:hAnsi="Arial Narrow" w:cs="Arial"/>
                <w:sz w:val="18"/>
                <w:szCs w:val="18"/>
              </w:rPr>
              <w:t>Candidate’s language use is not tailored to students’ proficiency levels.</w:t>
            </w:r>
          </w:p>
        </w:tc>
        <w:tc>
          <w:tcPr>
            <w:tcW w:w="3688" w:type="dxa"/>
          </w:tcPr>
          <w:p w14:paraId="06A37629" w14:textId="77777777" w:rsidR="00253C4C"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53C4C" w:rsidRPr="0029625D">
              <w:rPr>
                <w:rFonts w:ascii="Arial Narrow" w:hAnsi="Arial Narrow" w:cs="Arial"/>
                <w:sz w:val="18"/>
                <w:szCs w:val="18"/>
              </w:rPr>
              <w:t>Candidate sometimes tailors language use to students’ proficiency levels.</w:t>
            </w:r>
          </w:p>
        </w:tc>
        <w:tc>
          <w:tcPr>
            <w:tcW w:w="3869" w:type="dxa"/>
            <w:gridSpan w:val="2"/>
          </w:tcPr>
          <w:p w14:paraId="47F8C98D" w14:textId="77777777" w:rsidR="00253C4C"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53C4C" w:rsidRPr="0029625D">
              <w:rPr>
                <w:rFonts w:ascii="Arial Narrow" w:hAnsi="Arial Narrow" w:cs="Arial"/>
                <w:sz w:val="18"/>
                <w:szCs w:val="18"/>
              </w:rPr>
              <w:t xml:space="preserve">Candidate </w:t>
            </w:r>
            <w:r w:rsidR="005268CA" w:rsidRPr="0029625D">
              <w:rPr>
                <w:rFonts w:ascii="Arial Narrow" w:hAnsi="Arial Narrow" w:cs="Arial"/>
                <w:sz w:val="18"/>
                <w:szCs w:val="18"/>
              </w:rPr>
              <w:t>consistently tailors</w:t>
            </w:r>
            <w:r w:rsidR="00253C4C" w:rsidRPr="0029625D">
              <w:rPr>
                <w:rFonts w:ascii="Arial Narrow" w:hAnsi="Arial Narrow" w:cs="Arial"/>
                <w:sz w:val="18"/>
                <w:szCs w:val="18"/>
              </w:rPr>
              <w:t xml:space="preserve"> language use to students’ proficiency levels.</w:t>
            </w:r>
          </w:p>
        </w:tc>
      </w:tr>
      <w:tr w:rsidR="00FB4E7B" w:rsidRPr="00525168" w14:paraId="1E5F7701" w14:textId="77777777" w:rsidTr="000D7D9D">
        <w:tc>
          <w:tcPr>
            <w:tcW w:w="3778" w:type="dxa"/>
          </w:tcPr>
          <w:p w14:paraId="290AC47A" w14:textId="77777777" w:rsidR="00FB4E7B" w:rsidRPr="0029625D" w:rsidRDefault="00C55F22" w:rsidP="00AB1B69">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FB4E7B" w:rsidRPr="0029625D">
              <w:rPr>
                <w:rFonts w:ascii="Arial Narrow" w:hAnsi="Arial Narrow" w:cs="Arial"/>
                <w:sz w:val="18"/>
                <w:szCs w:val="18"/>
              </w:rPr>
              <w:t xml:space="preserve">Comprehension is </w:t>
            </w:r>
            <w:r w:rsidR="00253C4C" w:rsidRPr="0029625D">
              <w:rPr>
                <w:rFonts w:ascii="Arial Narrow" w:hAnsi="Arial Narrow" w:cs="Arial"/>
                <w:sz w:val="18"/>
                <w:szCs w:val="18"/>
              </w:rPr>
              <w:t xml:space="preserve">not supported or is </w:t>
            </w:r>
            <w:r w:rsidR="00FB4E7B" w:rsidRPr="0029625D">
              <w:rPr>
                <w:rFonts w:ascii="Arial Narrow" w:hAnsi="Arial Narrow" w:cs="Arial"/>
                <w:sz w:val="18"/>
                <w:szCs w:val="18"/>
              </w:rPr>
              <w:t>supported primarily through translation.</w:t>
            </w:r>
          </w:p>
        </w:tc>
        <w:tc>
          <w:tcPr>
            <w:tcW w:w="3688" w:type="dxa"/>
          </w:tcPr>
          <w:p w14:paraId="1D20375E" w14:textId="77777777" w:rsidR="00FB4E7B" w:rsidRPr="0029625D" w:rsidRDefault="00C55F22" w:rsidP="009410B8">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253C4C" w:rsidRPr="0029625D">
              <w:rPr>
                <w:rFonts w:ascii="Arial Narrow" w:hAnsi="Arial Narrow" w:cs="Arial"/>
                <w:sz w:val="18"/>
                <w:szCs w:val="18"/>
              </w:rPr>
              <w:t>S</w:t>
            </w:r>
            <w:r w:rsidR="00FB4E7B" w:rsidRPr="0029625D">
              <w:rPr>
                <w:rFonts w:ascii="Arial Narrow" w:hAnsi="Arial Narrow" w:cs="Arial"/>
                <w:sz w:val="18"/>
                <w:szCs w:val="18"/>
              </w:rPr>
              <w:t>trategies</w:t>
            </w:r>
            <w:r w:rsidR="00253C4C" w:rsidRPr="0029625D">
              <w:rPr>
                <w:rFonts w:ascii="Arial Narrow" w:hAnsi="Arial Narrow" w:cs="Arial"/>
                <w:sz w:val="18"/>
                <w:szCs w:val="18"/>
              </w:rPr>
              <w:t xml:space="preserve"> are</w:t>
            </w:r>
            <w:r w:rsidR="00FB4E7B" w:rsidRPr="0029625D">
              <w:rPr>
                <w:rFonts w:ascii="Arial Narrow" w:hAnsi="Arial Narrow" w:cs="Arial"/>
                <w:sz w:val="18"/>
                <w:szCs w:val="18"/>
              </w:rPr>
              <w:t xml:space="preserve"> used to support </w:t>
            </w:r>
            <w:r w:rsidR="00253C4C" w:rsidRPr="0029625D">
              <w:rPr>
                <w:rFonts w:ascii="Arial Narrow" w:hAnsi="Arial Narrow" w:cs="Arial"/>
                <w:sz w:val="18"/>
                <w:szCs w:val="18"/>
              </w:rPr>
              <w:t xml:space="preserve">target language </w:t>
            </w:r>
            <w:r w:rsidR="00FB4E7B" w:rsidRPr="0029625D">
              <w:rPr>
                <w:rFonts w:ascii="Arial Narrow" w:hAnsi="Arial Narrow" w:cs="Arial"/>
                <w:sz w:val="18"/>
                <w:szCs w:val="18"/>
              </w:rPr>
              <w:t>comprehension.</w:t>
            </w:r>
          </w:p>
        </w:tc>
        <w:tc>
          <w:tcPr>
            <w:tcW w:w="3869" w:type="dxa"/>
            <w:gridSpan w:val="2"/>
          </w:tcPr>
          <w:p w14:paraId="77F8C9B7" w14:textId="77777777" w:rsidR="00FB4E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FB4E7B" w:rsidRPr="0029625D">
              <w:rPr>
                <w:rFonts w:ascii="Arial Narrow" w:hAnsi="Arial Narrow" w:cs="Arial"/>
                <w:sz w:val="18"/>
                <w:szCs w:val="18"/>
              </w:rPr>
              <w:t>Multiple, varied strategies used to support comprehension.</w:t>
            </w:r>
          </w:p>
        </w:tc>
      </w:tr>
      <w:tr w:rsidR="00FB4E7B" w:rsidRPr="00525168" w14:paraId="2591E340" w14:textId="77777777" w:rsidTr="000D7D9D">
        <w:tc>
          <w:tcPr>
            <w:tcW w:w="3778" w:type="dxa"/>
          </w:tcPr>
          <w:p w14:paraId="4F652F37" w14:textId="77777777" w:rsidR="00FB4E7B" w:rsidRPr="0029625D" w:rsidRDefault="00C55F22" w:rsidP="009410B8">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29113B" w:rsidRPr="0029625D">
              <w:rPr>
                <w:rFonts w:ascii="Arial Narrow" w:hAnsi="Arial Narrow" w:cs="Arial"/>
                <w:sz w:val="18"/>
                <w:szCs w:val="18"/>
              </w:rPr>
              <w:t>Lesson content is about the language; content is not taught through language.</w:t>
            </w:r>
          </w:p>
        </w:tc>
        <w:tc>
          <w:tcPr>
            <w:tcW w:w="3688" w:type="dxa"/>
          </w:tcPr>
          <w:p w14:paraId="77D12040" w14:textId="77777777" w:rsidR="00FB4E7B" w:rsidRPr="0029625D" w:rsidRDefault="00C55F22" w:rsidP="009410B8">
            <w:pPr>
              <w:rPr>
                <w:rFonts w:ascii="Arial Narrow" w:hAnsi="Arial Narrow" w:cs="Arial"/>
                <w:sz w:val="18"/>
                <w:szCs w:val="18"/>
              </w:rPr>
            </w:pPr>
            <w:r w:rsidRPr="0029625D">
              <w:rPr>
                <w:rFonts w:ascii="Courier Std" w:hAnsi="Courier Std" w:cs="Courier New"/>
                <w:b/>
                <w:sz w:val="28"/>
                <w:szCs w:val="28"/>
              </w:rPr>
              <w:t>○</w:t>
            </w:r>
            <w:r w:rsidR="00EA0929">
              <w:rPr>
                <w:rFonts w:ascii="Courier Std" w:hAnsi="Courier Std" w:cs="Courier New"/>
                <w:b/>
                <w:sz w:val="28"/>
                <w:szCs w:val="28"/>
              </w:rPr>
              <w:t xml:space="preserve"> </w:t>
            </w:r>
            <w:r w:rsidR="0029113B" w:rsidRPr="0029625D">
              <w:rPr>
                <w:rFonts w:ascii="Arial Narrow" w:hAnsi="Arial Narrow" w:cs="Arial"/>
                <w:sz w:val="18"/>
                <w:szCs w:val="18"/>
              </w:rPr>
              <w:t>Some content is taught through language.</w:t>
            </w:r>
          </w:p>
        </w:tc>
        <w:tc>
          <w:tcPr>
            <w:tcW w:w="3869" w:type="dxa"/>
            <w:gridSpan w:val="2"/>
          </w:tcPr>
          <w:p w14:paraId="2CCF3E33" w14:textId="77777777" w:rsidR="00FB4E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9113B" w:rsidRPr="0029625D">
              <w:rPr>
                <w:rFonts w:ascii="Arial Narrow" w:hAnsi="Arial Narrow" w:cs="Arial"/>
                <w:sz w:val="18"/>
                <w:szCs w:val="18"/>
              </w:rPr>
              <w:t>Language lessons are consistently content-based.</w:t>
            </w:r>
          </w:p>
        </w:tc>
      </w:tr>
      <w:tr w:rsidR="0058434B" w:rsidRPr="00525168" w14:paraId="752847CF" w14:textId="77777777" w:rsidTr="00750160">
        <w:tc>
          <w:tcPr>
            <w:tcW w:w="11335" w:type="dxa"/>
            <w:gridSpan w:val="4"/>
          </w:tcPr>
          <w:p w14:paraId="68C7D4FB" w14:textId="77777777" w:rsidR="0058434B" w:rsidRPr="00525168" w:rsidRDefault="0058434B" w:rsidP="0058434B">
            <w:pPr>
              <w:rPr>
                <w:rFonts w:ascii="Arial Narrow" w:hAnsi="Arial Narrow" w:cs="Arial"/>
                <w:b/>
                <w:sz w:val="20"/>
                <w:szCs w:val="20"/>
              </w:rPr>
            </w:pPr>
            <w:r w:rsidRPr="00525168">
              <w:rPr>
                <w:rFonts w:ascii="Arial Narrow" w:hAnsi="Arial Narrow" w:cs="Arial"/>
                <w:b/>
                <w:sz w:val="20"/>
                <w:szCs w:val="20"/>
              </w:rPr>
              <w:t>3.a.3. Negotiation of Meaning</w:t>
            </w:r>
          </w:p>
          <w:p w14:paraId="55428D01" w14:textId="77777777" w:rsidR="0058434B" w:rsidRPr="0029625D" w:rsidRDefault="0058434B" w:rsidP="0058434B">
            <w:pPr>
              <w:rPr>
                <w:rFonts w:ascii="Courier Std" w:hAnsi="Courier Std" w:cs="Courier New"/>
                <w:b/>
                <w:sz w:val="28"/>
                <w:szCs w:val="28"/>
              </w:rPr>
            </w:pPr>
            <w:r w:rsidRPr="00525168">
              <w:rPr>
                <w:rFonts w:ascii="Arial Narrow" w:hAnsi="Arial Narrow" w:cs="Arial"/>
                <w:sz w:val="20"/>
                <w:szCs w:val="20"/>
              </w:rPr>
              <w:t>Candidates negotiate meaning with students when spontaneous interaction occurs. They teach students a variety of ways to negotiate meaning with others and provide opportunities for them to do so in classroom activities.</w:t>
            </w:r>
          </w:p>
        </w:tc>
      </w:tr>
      <w:tr w:rsidR="0029625D" w:rsidRPr="00525168" w14:paraId="10796500" w14:textId="77777777" w:rsidTr="000D7D9D">
        <w:tc>
          <w:tcPr>
            <w:tcW w:w="3778" w:type="dxa"/>
            <w:shd w:val="clear" w:color="auto" w:fill="B4C6E7" w:themeFill="accent1" w:themeFillTint="66"/>
          </w:tcPr>
          <w:p w14:paraId="2557D859"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88" w:type="dxa"/>
            <w:shd w:val="clear" w:color="auto" w:fill="B4C6E7" w:themeFill="accent1" w:themeFillTint="66"/>
          </w:tcPr>
          <w:p w14:paraId="36138375"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69" w:type="dxa"/>
            <w:gridSpan w:val="2"/>
            <w:shd w:val="clear" w:color="auto" w:fill="B4C6E7" w:themeFill="accent1" w:themeFillTint="66"/>
          </w:tcPr>
          <w:p w14:paraId="25A6F107"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29113B" w:rsidRPr="00525168" w14:paraId="458668DC" w14:textId="77777777" w:rsidTr="000D7D9D">
        <w:tc>
          <w:tcPr>
            <w:tcW w:w="3778" w:type="dxa"/>
          </w:tcPr>
          <w:p w14:paraId="1C24611B"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9113B" w:rsidRPr="0029625D">
              <w:rPr>
                <w:rFonts w:ascii="Arial Narrow" w:hAnsi="Arial Narrow" w:cs="Arial"/>
                <w:sz w:val="18"/>
                <w:szCs w:val="18"/>
              </w:rPr>
              <w:t xml:space="preserve">Little to no spontaneous interaction with students or negotiation of meaning. </w:t>
            </w:r>
          </w:p>
        </w:tc>
        <w:tc>
          <w:tcPr>
            <w:tcW w:w="3688" w:type="dxa"/>
          </w:tcPr>
          <w:p w14:paraId="3AAE13D0"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9113B" w:rsidRPr="0029625D">
              <w:rPr>
                <w:rFonts w:ascii="Arial Narrow" w:hAnsi="Arial Narrow" w:cs="Arial"/>
                <w:sz w:val="18"/>
                <w:szCs w:val="18"/>
              </w:rPr>
              <w:t xml:space="preserve">Candidate negotiates meaning with students in spontaneous interactions. </w:t>
            </w:r>
          </w:p>
        </w:tc>
        <w:tc>
          <w:tcPr>
            <w:tcW w:w="3869" w:type="dxa"/>
            <w:gridSpan w:val="2"/>
          </w:tcPr>
          <w:p w14:paraId="433AE595"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29113B" w:rsidRPr="0029625D">
              <w:rPr>
                <w:rFonts w:ascii="Arial Narrow" w:hAnsi="Arial Narrow" w:cs="Arial"/>
                <w:sz w:val="18"/>
                <w:szCs w:val="18"/>
              </w:rPr>
              <w:t>Candidate negotiates meaning with studen</w:t>
            </w:r>
            <w:r w:rsidR="005268CA" w:rsidRPr="0029625D">
              <w:rPr>
                <w:rFonts w:ascii="Arial Narrow" w:hAnsi="Arial Narrow" w:cs="Arial"/>
                <w:sz w:val="18"/>
                <w:szCs w:val="18"/>
              </w:rPr>
              <w:t>ts consistently and effectively in spontaneous interactions.</w:t>
            </w:r>
          </w:p>
        </w:tc>
      </w:tr>
      <w:tr w:rsidR="0029113B" w:rsidRPr="00525168" w14:paraId="792CABDF" w14:textId="77777777" w:rsidTr="000D7D9D">
        <w:tc>
          <w:tcPr>
            <w:tcW w:w="3778" w:type="dxa"/>
          </w:tcPr>
          <w:p w14:paraId="507190B2"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70157E" w:rsidRPr="0029625D">
              <w:rPr>
                <w:rFonts w:ascii="Arial Narrow" w:hAnsi="Arial Narrow" w:cs="Arial"/>
                <w:sz w:val="18"/>
                <w:szCs w:val="18"/>
              </w:rPr>
              <w:t>Few to no opportunities for students to negotiate meaning with others in classroom activities.</w:t>
            </w:r>
          </w:p>
        </w:tc>
        <w:tc>
          <w:tcPr>
            <w:tcW w:w="3688" w:type="dxa"/>
          </w:tcPr>
          <w:p w14:paraId="2FC8CF29"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EC53FB" w:rsidRPr="0029625D">
              <w:rPr>
                <w:rFonts w:ascii="Arial Narrow" w:hAnsi="Arial Narrow" w:cs="Arial"/>
                <w:sz w:val="18"/>
                <w:szCs w:val="18"/>
              </w:rPr>
              <w:t>Some o</w:t>
            </w:r>
            <w:r w:rsidR="0070157E" w:rsidRPr="0029625D">
              <w:rPr>
                <w:rFonts w:ascii="Arial Narrow" w:hAnsi="Arial Narrow" w:cs="Arial"/>
                <w:sz w:val="18"/>
                <w:szCs w:val="18"/>
              </w:rPr>
              <w:t xml:space="preserve">pportunities for students to negotiate meaning with others in classroom activities are provided. </w:t>
            </w:r>
          </w:p>
        </w:tc>
        <w:tc>
          <w:tcPr>
            <w:tcW w:w="3869" w:type="dxa"/>
            <w:gridSpan w:val="2"/>
          </w:tcPr>
          <w:p w14:paraId="45C03136" w14:textId="77777777" w:rsidR="0029113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70157E" w:rsidRPr="0029625D">
              <w:rPr>
                <w:rFonts w:ascii="Arial Narrow" w:hAnsi="Arial Narrow" w:cs="Arial"/>
                <w:sz w:val="18"/>
                <w:szCs w:val="18"/>
              </w:rPr>
              <w:t>Multiple, varied opportunities for students to negotiate meaning with others in classroom activities are provided</w:t>
            </w:r>
            <w:r w:rsidR="00AB1B69">
              <w:rPr>
                <w:rFonts w:ascii="Arial Narrow" w:hAnsi="Arial Narrow" w:cs="Arial"/>
                <w:sz w:val="18"/>
                <w:szCs w:val="18"/>
              </w:rPr>
              <w:t>.</w:t>
            </w:r>
          </w:p>
        </w:tc>
      </w:tr>
      <w:tr w:rsidR="0070157E" w:rsidRPr="00525168" w14:paraId="00590F7E" w14:textId="77777777" w:rsidTr="000D7D9D">
        <w:tc>
          <w:tcPr>
            <w:tcW w:w="3778" w:type="dxa"/>
          </w:tcPr>
          <w:p w14:paraId="41CA8040" w14:textId="77777777" w:rsidR="0070157E"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70157E" w:rsidRPr="0029625D">
              <w:rPr>
                <w:rFonts w:ascii="Arial Narrow" w:hAnsi="Arial Narrow" w:cs="Arial"/>
                <w:sz w:val="18"/>
                <w:szCs w:val="18"/>
              </w:rPr>
              <w:t>No evidence of student instruction on negotiating meaning.</w:t>
            </w:r>
          </w:p>
        </w:tc>
        <w:tc>
          <w:tcPr>
            <w:tcW w:w="3688" w:type="dxa"/>
          </w:tcPr>
          <w:p w14:paraId="10A6E301" w14:textId="77777777" w:rsidR="0070157E"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70157E" w:rsidRPr="0029625D">
              <w:rPr>
                <w:rFonts w:ascii="Arial Narrow" w:hAnsi="Arial Narrow" w:cs="Arial"/>
                <w:sz w:val="18"/>
                <w:szCs w:val="18"/>
              </w:rPr>
              <w:t>Some evidence of student instruction on negotiating meaning.</w:t>
            </w:r>
          </w:p>
        </w:tc>
        <w:tc>
          <w:tcPr>
            <w:tcW w:w="3869" w:type="dxa"/>
            <w:gridSpan w:val="2"/>
          </w:tcPr>
          <w:p w14:paraId="6D5F6957" w14:textId="77777777" w:rsidR="0070157E"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70157E" w:rsidRPr="0029625D">
              <w:rPr>
                <w:rFonts w:ascii="Arial Narrow" w:hAnsi="Arial Narrow" w:cs="Arial"/>
                <w:sz w:val="18"/>
                <w:szCs w:val="18"/>
              </w:rPr>
              <w:t>Clear evidence of student instruction on negotiating meaning.</w:t>
            </w:r>
          </w:p>
        </w:tc>
      </w:tr>
      <w:tr w:rsidR="0058434B" w:rsidRPr="00525168" w14:paraId="58C5612A" w14:textId="77777777" w:rsidTr="00CF573C">
        <w:tc>
          <w:tcPr>
            <w:tcW w:w="11335" w:type="dxa"/>
            <w:gridSpan w:val="4"/>
          </w:tcPr>
          <w:p w14:paraId="73B40300" w14:textId="77777777" w:rsidR="0058434B" w:rsidRPr="00525168" w:rsidRDefault="0058434B" w:rsidP="0058434B">
            <w:pPr>
              <w:rPr>
                <w:rFonts w:ascii="Arial Narrow" w:hAnsi="Arial Narrow" w:cs="Arial"/>
                <w:b/>
                <w:sz w:val="20"/>
                <w:szCs w:val="20"/>
              </w:rPr>
            </w:pPr>
            <w:r w:rsidRPr="00525168">
              <w:rPr>
                <w:rFonts w:ascii="Arial Narrow" w:hAnsi="Arial Narrow" w:cs="Arial"/>
                <w:b/>
                <w:sz w:val="20"/>
                <w:szCs w:val="20"/>
              </w:rPr>
              <w:t>3.a.4. Meaningful Classroom Interaction</w:t>
            </w:r>
          </w:p>
          <w:p w14:paraId="5BE419FA" w14:textId="77777777" w:rsidR="0058434B" w:rsidRPr="0029625D" w:rsidRDefault="0058434B" w:rsidP="0058434B">
            <w:pPr>
              <w:rPr>
                <w:rFonts w:ascii="Courier Std" w:hAnsi="Courier Std" w:cs="Courier New"/>
                <w:b/>
                <w:sz w:val="28"/>
                <w:szCs w:val="28"/>
              </w:rPr>
            </w:pPr>
            <w:r w:rsidRPr="00525168">
              <w:rPr>
                <w:rFonts w:ascii="Arial Narrow" w:hAnsi="Arial Narrow" w:cs="Arial"/>
                <w:sz w:val="20"/>
                <w:szCs w:val="20"/>
              </w:rPr>
              <w:t>Candidates design activities in which students will have opportunities to interact meaningfully with one another. The majority of activities and tasks is standards-based and has meaningful contexts that reflect curricular themes and students’ interests.</w:t>
            </w:r>
          </w:p>
        </w:tc>
      </w:tr>
      <w:tr w:rsidR="0029625D" w:rsidRPr="00525168" w14:paraId="5950D288" w14:textId="77777777" w:rsidTr="000D7D9D">
        <w:tc>
          <w:tcPr>
            <w:tcW w:w="3778" w:type="dxa"/>
            <w:shd w:val="clear" w:color="auto" w:fill="B4C6E7" w:themeFill="accent1" w:themeFillTint="66"/>
          </w:tcPr>
          <w:p w14:paraId="272D5DD4"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88" w:type="dxa"/>
            <w:shd w:val="clear" w:color="auto" w:fill="B4C6E7" w:themeFill="accent1" w:themeFillTint="66"/>
          </w:tcPr>
          <w:p w14:paraId="12755221"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69" w:type="dxa"/>
            <w:gridSpan w:val="2"/>
            <w:shd w:val="clear" w:color="auto" w:fill="B4C6E7" w:themeFill="accent1" w:themeFillTint="66"/>
          </w:tcPr>
          <w:p w14:paraId="39DC73BC"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70157E" w:rsidRPr="00525168" w14:paraId="68F16FD6" w14:textId="77777777" w:rsidTr="000D7D9D">
        <w:tc>
          <w:tcPr>
            <w:tcW w:w="3778" w:type="dxa"/>
          </w:tcPr>
          <w:p w14:paraId="0CA98014" w14:textId="77777777" w:rsidR="0070157E"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Activities require l</w:t>
            </w:r>
            <w:r w:rsidR="0070157E" w:rsidRPr="0029625D">
              <w:rPr>
                <w:rFonts w:ascii="Arial Narrow" w:hAnsi="Arial Narrow" w:cs="Arial"/>
                <w:sz w:val="18"/>
                <w:szCs w:val="18"/>
              </w:rPr>
              <w:t>ittle to no spontaneous, meaningful student-to-student interaction.</w:t>
            </w:r>
          </w:p>
        </w:tc>
        <w:tc>
          <w:tcPr>
            <w:tcW w:w="3688" w:type="dxa"/>
          </w:tcPr>
          <w:p w14:paraId="5DA33C7B" w14:textId="77777777" w:rsidR="0070157E"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Activities provide some opportunities for spontaneous, meaningful student-to-student interaction.</w:t>
            </w:r>
          </w:p>
        </w:tc>
        <w:tc>
          <w:tcPr>
            <w:tcW w:w="3869" w:type="dxa"/>
            <w:gridSpan w:val="2"/>
          </w:tcPr>
          <w:p w14:paraId="5A5423E2" w14:textId="77777777" w:rsidR="0070157E" w:rsidRPr="0029625D" w:rsidRDefault="00EA0929" w:rsidP="00AB1B69">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Activities provide consistent opportunities for spontaneous, meaningful student-to-student interaction.</w:t>
            </w:r>
          </w:p>
        </w:tc>
      </w:tr>
      <w:tr w:rsidR="00C447BC" w:rsidRPr="00525168" w14:paraId="2F3CF0E2" w14:textId="77777777" w:rsidTr="000D7D9D">
        <w:tc>
          <w:tcPr>
            <w:tcW w:w="3778" w:type="dxa"/>
          </w:tcPr>
          <w:p w14:paraId="115C63AD" w14:textId="77777777" w:rsidR="00C447BC"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2709C" w:rsidRPr="0029625D">
              <w:rPr>
                <w:rFonts w:ascii="Arial Narrow" w:hAnsi="Arial Narrow" w:cs="Arial"/>
                <w:sz w:val="18"/>
                <w:szCs w:val="18"/>
              </w:rPr>
              <w:t xml:space="preserve">Activities and tasks are </w:t>
            </w:r>
            <w:r w:rsidR="00EC53FB" w:rsidRPr="0029625D">
              <w:rPr>
                <w:rFonts w:ascii="Arial Narrow" w:hAnsi="Arial Narrow" w:cs="Arial"/>
                <w:sz w:val="18"/>
                <w:szCs w:val="18"/>
              </w:rPr>
              <w:t>rarely or not</w:t>
            </w:r>
            <w:r w:rsidR="00A2709C" w:rsidRPr="0029625D">
              <w:rPr>
                <w:rFonts w:ascii="Arial Narrow" w:hAnsi="Arial Narrow" w:cs="Arial"/>
                <w:sz w:val="18"/>
                <w:szCs w:val="18"/>
              </w:rPr>
              <w:t xml:space="preserve"> situated in meaningful contexts.</w:t>
            </w:r>
          </w:p>
        </w:tc>
        <w:tc>
          <w:tcPr>
            <w:tcW w:w="3688" w:type="dxa"/>
          </w:tcPr>
          <w:p w14:paraId="20688BC9" w14:textId="77777777" w:rsidR="00C447BC"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2709C" w:rsidRPr="0029625D">
              <w:rPr>
                <w:rFonts w:ascii="Arial Narrow" w:hAnsi="Arial Narrow" w:cs="Arial"/>
                <w:sz w:val="18"/>
                <w:szCs w:val="18"/>
              </w:rPr>
              <w:t>Activities and tasks reflect meaningful contexts</w:t>
            </w:r>
            <w:r w:rsidR="00DE46F2" w:rsidRPr="0029625D">
              <w:rPr>
                <w:rFonts w:ascii="Arial Narrow" w:hAnsi="Arial Narrow" w:cs="Arial"/>
                <w:sz w:val="18"/>
                <w:szCs w:val="18"/>
              </w:rPr>
              <w:t xml:space="preserve"> and curricular themes or student interests.</w:t>
            </w:r>
          </w:p>
        </w:tc>
        <w:tc>
          <w:tcPr>
            <w:tcW w:w="3869" w:type="dxa"/>
            <w:gridSpan w:val="2"/>
          </w:tcPr>
          <w:p w14:paraId="65C770BD" w14:textId="77777777" w:rsidR="00C447BC"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2709C" w:rsidRPr="0029625D">
              <w:rPr>
                <w:rFonts w:ascii="Arial Narrow" w:hAnsi="Arial Narrow" w:cs="Arial"/>
                <w:sz w:val="18"/>
                <w:szCs w:val="18"/>
              </w:rPr>
              <w:t>Activities and tasks reflect meaningful contexts, curricular themes, and student interests.</w:t>
            </w:r>
          </w:p>
        </w:tc>
      </w:tr>
      <w:tr w:rsidR="000D7D9D" w:rsidRPr="00525168" w14:paraId="1078BAC3" w14:textId="77777777" w:rsidTr="00427A05">
        <w:tc>
          <w:tcPr>
            <w:tcW w:w="11335" w:type="dxa"/>
            <w:gridSpan w:val="4"/>
          </w:tcPr>
          <w:p w14:paraId="4FF1C8FF"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 Integration of Standards in Planning, Classroom Practice, and Use of Instructional Resources</w:t>
            </w:r>
          </w:p>
          <w:p w14:paraId="09B8AFA3" w14:textId="77777777" w:rsidR="000D7D9D" w:rsidRPr="00525168" w:rsidRDefault="000D7D9D" w:rsidP="000D7D9D">
            <w:pPr>
              <w:rPr>
                <w:rFonts w:ascii="Arial Narrow" w:hAnsi="Arial Narrow" w:cs="Arial"/>
                <w:sz w:val="20"/>
                <w:szCs w:val="20"/>
              </w:rPr>
            </w:pPr>
            <w:r w:rsidRPr="00525168">
              <w:rPr>
                <w:rFonts w:ascii="Arial Narrow" w:hAnsi="Arial Narrow" w:cs="Arial"/>
                <w:sz w:val="20"/>
                <w:szCs w:val="20"/>
              </w:rPr>
              <w:t>Candidates in world language teacher preparation programs understand and use the national World-Readiness Standards for Learning Languages (2015) and their state standards to make instructional decisions. Candidates demonstrate an understanding of the standards and integrate them into their curricular planning. They design instructional practices and classroom experiences that address these standards. Candidates use the principles embedded in the standards to select and integrate authentic materials and technology, as well as to adapt and create materials, to support communication in their classrooms.</w:t>
            </w:r>
          </w:p>
          <w:p w14:paraId="0D36C142" w14:textId="77777777" w:rsidR="000D7D9D" w:rsidRDefault="000D7D9D" w:rsidP="000D7D9D">
            <w:pPr>
              <w:rPr>
                <w:rFonts w:ascii="Arial Narrow" w:hAnsi="Arial Narrow" w:cs="Arial"/>
                <w:b/>
                <w:sz w:val="20"/>
                <w:szCs w:val="20"/>
              </w:rPr>
            </w:pPr>
            <w:r w:rsidRPr="00525168">
              <w:rPr>
                <w:rFonts w:ascii="Arial Narrow" w:hAnsi="Arial Narrow" w:cs="Arial"/>
                <w:b/>
                <w:sz w:val="20"/>
                <w:szCs w:val="20"/>
              </w:rPr>
              <w:t>4.b. Pre-service teachers will integrate the goal areas of the World-Readiness Standards for Learning Languages and Michigan standards in their classroom practice.</w:t>
            </w:r>
          </w:p>
          <w:p w14:paraId="08A0A791"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 xml:space="preserve">4.b.1. Integration of Standards into </w:t>
            </w:r>
            <w:r w:rsidR="00AB1B69">
              <w:rPr>
                <w:rFonts w:ascii="Arial Narrow" w:hAnsi="Arial Narrow" w:cs="Arial"/>
                <w:b/>
                <w:sz w:val="20"/>
                <w:szCs w:val="20"/>
              </w:rPr>
              <w:t>I</w:t>
            </w:r>
            <w:r w:rsidRPr="00525168">
              <w:rPr>
                <w:rFonts w:ascii="Arial Narrow" w:hAnsi="Arial Narrow" w:cs="Arial"/>
                <w:b/>
                <w:sz w:val="20"/>
                <w:szCs w:val="20"/>
              </w:rPr>
              <w:t>nstruction</w:t>
            </w:r>
          </w:p>
          <w:p w14:paraId="16492E0F" w14:textId="77777777" w:rsidR="000D7D9D" w:rsidRPr="0029625D" w:rsidRDefault="000D7D9D" w:rsidP="000D7D9D">
            <w:pPr>
              <w:rPr>
                <w:rFonts w:ascii="Courier Std" w:hAnsi="Courier Std" w:cs="Courier New"/>
                <w:b/>
                <w:sz w:val="28"/>
                <w:szCs w:val="28"/>
              </w:rPr>
            </w:pPr>
            <w:r w:rsidRPr="00525168">
              <w:rPr>
                <w:rFonts w:ascii="Arial Narrow" w:hAnsi="Arial Narrow" w:cs="Arial"/>
                <w:sz w:val="20"/>
                <w:szCs w:val="20"/>
              </w:rPr>
              <w:t>Candidates adapt activities as necessary to address World-Readiness Standards for Learning Languages and Michigan standards.</w:t>
            </w:r>
          </w:p>
        </w:tc>
      </w:tr>
      <w:tr w:rsidR="000D7D9D" w:rsidRPr="00525168" w14:paraId="1475E401" w14:textId="77777777" w:rsidTr="001710BD">
        <w:tc>
          <w:tcPr>
            <w:tcW w:w="3778" w:type="dxa"/>
            <w:shd w:val="clear" w:color="auto" w:fill="B4C6E7" w:themeFill="accent1" w:themeFillTint="66"/>
          </w:tcPr>
          <w:p w14:paraId="02A17EFE" w14:textId="77777777" w:rsidR="000D7D9D" w:rsidRPr="0029625D" w:rsidRDefault="000D7D9D" w:rsidP="000D7D9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777" w:type="dxa"/>
            <w:gridSpan w:val="2"/>
            <w:shd w:val="clear" w:color="auto" w:fill="B4C6E7" w:themeFill="accent1" w:themeFillTint="66"/>
          </w:tcPr>
          <w:p w14:paraId="089199F0" w14:textId="77777777" w:rsidR="000D7D9D" w:rsidRPr="0029625D" w:rsidRDefault="000D7D9D" w:rsidP="000D7D9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780" w:type="dxa"/>
            <w:shd w:val="clear" w:color="auto" w:fill="B4C6E7" w:themeFill="accent1" w:themeFillTint="66"/>
          </w:tcPr>
          <w:p w14:paraId="54CB407D" w14:textId="77777777" w:rsidR="000D7D9D" w:rsidRPr="0029625D" w:rsidRDefault="000D7D9D" w:rsidP="000D7D9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0D7D9D" w:rsidRPr="00525168" w14:paraId="4D092AA4" w14:textId="77777777" w:rsidTr="000D7D9D">
        <w:tc>
          <w:tcPr>
            <w:tcW w:w="3778" w:type="dxa"/>
          </w:tcPr>
          <w:p w14:paraId="09B8B470" w14:textId="77777777" w:rsidR="000D7D9D" w:rsidRPr="0029625D" w:rsidRDefault="000D7D9D" w:rsidP="000D7D9D">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Pr="0029625D">
              <w:rPr>
                <w:rFonts w:ascii="Arial Narrow" w:hAnsi="Arial Narrow" w:cs="Arial"/>
                <w:sz w:val="18"/>
                <w:szCs w:val="18"/>
              </w:rPr>
              <w:t>Little to no evidence of adaptation of activities to address standards.</w:t>
            </w:r>
          </w:p>
        </w:tc>
        <w:tc>
          <w:tcPr>
            <w:tcW w:w="3777" w:type="dxa"/>
            <w:gridSpan w:val="2"/>
          </w:tcPr>
          <w:p w14:paraId="0DEED766" w14:textId="77777777" w:rsidR="000D7D9D" w:rsidRPr="0029625D" w:rsidRDefault="000D7D9D" w:rsidP="000D7D9D">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Pr="0029625D">
              <w:rPr>
                <w:rFonts w:ascii="Arial Narrow" w:hAnsi="Arial Narrow" w:cs="Arial"/>
                <w:sz w:val="18"/>
                <w:szCs w:val="18"/>
              </w:rPr>
              <w:t>Some evidence of adaptation of activities to address standards.</w:t>
            </w:r>
          </w:p>
        </w:tc>
        <w:tc>
          <w:tcPr>
            <w:tcW w:w="3780" w:type="dxa"/>
          </w:tcPr>
          <w:p w14:paraId="1ECA2C10" w14:textId="77777777" w:rsidR="000D7D9D" w:rsidRPr="0029625D" w:rsidRDefault="000D7D9D" w:rsidP="000D7D9D">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Pr="0029625D">
              <w:rPr>
                <w:rFonts w:ascii="Arial Narrow" w:hAnsi="Arial Narrow" w:cs="Arial"/>
                <w:sz w:val="18"/>
                <w:szCs w:val="18"/>
              </w:rPr>
              <w:t>Clear evidence of adaptation of activities to address standards.</w:t>
            </w:r>
          </w:p>
        </w:tc>
      </w:tr>
    </w:tbl>
    <w:p w14:paraId="73B5C4B2" w14:textId="77777777" w:rsidR="00525168" w:rsidRPr="00EA0929" w:rsidRDefault="00525168" w:rsidP="009410B8">
      <w:pPr>
        <w:spacing w:after="0"/>
        <w:rPr>
          <w:rFonts w:ascii="Arial Narrow" w:hAnsi="Arial Narrow" w:cs="Arial"/>
          <w:b/>
          <w:sz w:val="12"/>
          <w:szCs w:val="12"/>
        </w:rPr>
      </w:pPr>
    </w:p>
    <w:p w14:paraId="1F47C8D1" w14:textId="77777777" w:rsidR="00EA0929" w:rsidRPr="00EA0929" w:rsidRDefault="00EA0929" w:rsidP="009410B8">
      <w:pPr>
        <w:spacing w:after="0"/>
        <w:rPr>
          <w:rFonts w:ascii="Arial Narrow" w:hAnsi="Arial Narrow" w:cs="Arial"/>
          <w:b/>
          <w:sz w:val="12"/>
          <w:szCs w:val="12"/>
        </w:rPr>
      </w:pPr>
    </w:p>
    <w:p w14:paraId="1FEFBFFC" w14:textId="77777777" w:rsidR="00E84EBC" w:rsidRPr="00525168" w:rsidRDefault="00E84EBC" w:rsidP="009410B8">
      <w:pPr>
        <w:spacing w:after="0"/>
        <w:rPr>
          <w:rFonts w:ascii="Arial Narrow" w:hAnsi="Arial Narrow" w:cs="Arial"/>
          <w:sz w:val="20"/>
          <w:szCs w:val="20"/>
        </w:rPr>
      </w:pPr>
    </w:p>
    <w:tbl>
      <w:tblPr>
        <w:tblStyle w:val="TableGrid"/>
        <w:tblW w:w="0" w:type="auto"/>
        <w:tblLook w:val="04A0" w:firstRow="1" w:lastRow="0" w:firstColumn="1" w:lastColumn="0" w:noHBand="0" w:noVBand="1"/>
      </w:tblPr>
      <w:tblGrid>
        <w:gridCol w:w="3775"/>
        <w:gridCol w:w="3690"/>
        <w:gridCol w:w="3870"/>
      </w:tblGrid>
      <w:tr w:rsidR="0058434B" w:rsidRPr="00525168" w14:paraId="2726C8E6" w14:textId="77777777" w:rsidTr="0041429E">
        <w:tc>
          <w:tcPr>
            <w:tcW w:w="11335" w:type="dxa"/>
            <w:gridSpan w:val="3"/>
          </w:tcPr>
          <w:p w14:paraId="4BA4FA04" w14:textId="77777777" w:rsidR="0058434B" w:rsidRPr="00525168" w:rsidRDefault="0058434B" w:rsidP="0058434B">
            <w:pPr>
              <w:rPr>
                <w:rFonts w:ascii="Arial Narrow" w:hAnsi="Arial Narrow" w:cs="Arial"/>
                <w:b/>
                <w:sz w:val="20"/>
                <w:szCs w:val="20"/>
              </w:rPr>
            </w:pPr>
            <w:r w:rsidRPr="00525168">
              <w:rPr>
                <w:rFonts w:ascii="Arial Narrow" w:hAnsi="Arial Narrow" w:cs="Arial"/>
                <w:b/>
                <w:sz w:val="20"/>
                <w:szCs w:val="20"/>
              </w:rPr>
              <w:t>4.b.2. Integration of Three Modes of Communication</w:t>
            </w:r>
          </w:p>
          <w:p w14:paraId="131852A2" w14:textId="77777777" w:rsidR="0058434B" w:rsidRPr="0029625D" w:rsidRDefault="0058434B" w:rsidP="0058434B">
            <w:pPr>
              <w:rPr>
                <w:rFonts w:ascii="Courier Std" w:hAnsi="Courier Std" w:cs="Courier New"/>
                <w:b/>
                <w:sz w:val="28"/>
                <w:szCs w:val="28"/>
              </w:rPr>
            </w:pPr>
            <w:r w:rsidRPr="00525168">
              <w:rPr>
                <w:rFonts w:ascii="Arial Narrow" w:hAnsi="Arial Narrow" w:cs="Arial"/>
                <w:sz w:val="20"/>
                <w:szCs w:val="20"/>
              </w:rPr>
              <w:t>Candidates design opportunities for students to communicate by using the three modes of communication in an integrated manner.</w:t>
            </w:r>
          </w:p>
        </w:tc>
      </w:tr>
      <w:tr w:rsidR="0029625D" w:rsidRPr="00525168" w14:paraId="58CBB4C9" w14:textId="77777777" w:rsidTr="000D7D9D">
        <w:tc>
          <w:tcPr>
            <w:tcW w:w="3775" w:type="dxa"/>
            <w:shd w:val="clear" w:color="auto" w:fill="B4C6E7" w:themeFill="accent1" w:themeFillTint="66"/>
          </w:tcPr>
          <w:p w14:paraId="15F5F44D"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17A9F229"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6DBBCD9B"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AF0359" w:rsidRPr="00525168" w14:paraId="7E69DEEB" w14:textId="77777777" w:rsidTr="000D7D9D">
        <w:tc>
          <w:tcPr>
            <w:tcW w:w="3775" w:type="dxa"/>
          </w:tcPr>
          <w:p w14:paraId="19E35811"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Students do not communicate in one or more modes of communication (interpretive, interpersonal, presentational).</w:t>
            </w:r>
          </w:p>
        </w:tc>
        <w:tc>
          <w:tcPr>
            <w:tcW w:w="3690" w:type="dxa"/>
          </w:tcPr>
          <w:p w14:paraId="41B63DDF"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Students communicate in all three modes.</w:t>
            </w:r>
          </w:p>
        </w:tc>
        <w:tc>
          <w:tcPr>
            <w:tcW w:w="3870" w:type="dxa"/>
          </w:tcPr>
          <w:p w14:paraId="0770689C"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 xml:space="preserve">Students communicate in all three modes; </w:t>
            </w:r>
            <w:r w:rsidR="005268CA" w:rsidRPr="0029625D">
              <w:rPr>
                <w:rFonts w:ascii="Arial Narrow" w:hAnsi="Arial Narrow" w:cs="Arial"/>
                <w:sz w:val="18"/>
                <w:szCs w:val="18"/>
              </w:rPr>
              <w:t xml:space="preserve">tasks and </w:t>
            </w:r>
            <w:r w:rsidR="00AF0359" w:rsidRPr="0029625D">
              <w:rPr>
                <w:rFonts w:ascii="Arial Narrow" w:hAnsi="Arial Narrow" w:cs="Arial"/>
                <w:sz w:val="18"/>
                <w:szCs w:val="18"/>
              </w:rPr>
              <w:t>activities</w:t>
            </w:r>
            <w:r w:rsidR="005268CA" w:rsidRPr="0029625D">
              <w:rPr>
                <w:rFonts w:ascii="Arial Narrow" w:hAnsi="Arial Narrow" w:cs="Arial"/>
                <w:sz w:val="18"/>
                <w:szCs w:val="18"/>
              </w:rPr>
              <w:t xml:space="preserve"> </w:t>
            </w:r>
            <w:r w:rsidR="00AF0359" w:rsidRPr="0029625D">
              <w:rPr>
                <w:rFonts w:ascii="Arial Narrow" w:hAnsi="Arial Narrow" w:cs="Arial"/>
                <w:sz w:val="18"/>
                <w:szCs w:val="18"/>
              </w:rPr>
              <w:t>integrate multiple modes.</w:t>
            </w:r>
          </w:p>
        </w:tc>
      </w:tr>
      <w:tr w:rsidR="0058434B" w:rsidRPr="00525168" w14:paraId="3798AFB7" w14:textId="77777777" w:rsidTr="00D259DE">
        <w:tc>
          <w:tcPr>
            <w:tcW w:w="11335" w:type="dxa"/>
            <w:gridSpan w:val="3"/>
          </w:tcPr>
          <w:p w14:paraId="3E99CAB1" w14:textId="77777777" w:rsidR="0058434B" w:rsidRPr="00525168" w:rsidRDefault="0058434B" w:rsidP="0058434B">
            <w:pPr>
              <w:rPr>
                <w:rFonts w:ascii="Arial Narrow" w:hAnsi="Arial Narrow" w:cs="Arial"/>
                <w:b/>
                <w:sz w:val="20"/>
                <w:szCs w:val="20"/>
              </w:rPr>
            </w:pPr>
            <w:r w:rsidRPr="00525168">
              <w:rPr>
                <w:rFonts w:ascii="Arial Narrow" w:hAnsi="Arial Narrow" w:cs="Arial"/>
                <w:b/>
                <w:sz w:val="20"/>
                <w:szCs w:val="20"/>
              </w:rPr>
              <w:t>4.b.3. Integration of Cultural Products, Practices, Perspectives</w:t>
            </w:r>
          </w:p>
          <w:p w14:paraId="2D01C2BE" w14:textId="77777777" w:rsidR="0058434B" w:rsidRPr="0029625D" w:rsidRDefault="0058434B" w:rsidP="0058434B">
            <w:pPr>
              <w:rPr>
                <w:rFonts w:ascii="Courier Std" w:hAnsi="Courier Std" w:cs="Courier New"/>
                <w:b/>
                <w:sz w:val="28"/>
                <w:szCs w:val="28"/>
              </w:rPr>
            </w:pPr>
            <w:r w:rsidRPr="00525168">
              <w:rPr>
                <w:rFonts w:ascii="Arial Narrow" w:hAnsi="Arial Narrow" w:cs="Arial"/>
                <w:sz w:val="20"/>
                <w:szCs w:val="20"/>
              </w:rPr>
              <w:t>Candidates design opportunities for students to explore the target language culture(s) by making cultural comparisons by means of the 3Ps framework.</w:t>
            </w:r>
          </w:p>
        </w:tc>
      </w:tr>
      <w:tr w:rsidR="0029625D" w:rsidRPr="00525168" w14:paraId="2E393796" w14:textId="77777777" w:rsidTr="000D7D9D">
        <w:tc>
          <w:tcPr>
            <w:tcW w:w="3775" w:type="dxa"/>
            <w:shd w:val="clear" w:color="auto" w:fill="B4C6E7" w:themeFill="accent1" w:themeFillTint="66"/>
          </w:tcPr>
          <w:p w14:paraId="7799DE43"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64F0A7EC"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7F670509"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AF0359" w:rsidRPr="00525168" w14:paraId="4F428476" w14:textId="77777777" w:rsidTr="000D7D9D">
        <w:tc>
          <w:tcPr>
            <w:tcW w:w="3775" w:type="dxa"/>
          </w:tcPr>
          <w:p w14:paraId="64163F25"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Few or no</w:t>
            </w:r>
            <w:r w:rsidR="00AF0359" w:rsidRPr="0029625D">
              <w:rPr>
                <w:rFonts w:ascii="Arial Narrow" w:hAnsi="Arial Narrow" w:cs="Arial"/>
                <w:sz w:val="18"/>
                <w:szCs w:val="18"/>
              </w:rPr>
              <w:t xml:space="preserve"> opportunities for cultural comparisons between target culture(s) and students’ home culture(s)</w:t>
            </w:r>
            <w:r w:rsidR="00EC53FB" w:rsidRPr="0029625D">
              <w:rPr>
                <w:rFonts w:ascii="Arial Narrow" w:hAnsi="Arial Narrow" w:cs="Arial"/>
                <w:sz w:val="18"/>
                <w:szCs w:val="18"/>
              </w:rPr>
              <w:t xml:space="preserve"> are provided</w:t>
            </w:r>
            <w:r w:rsidR="005268CA" w:rsidRPr="0029625D">
              <w:rPr>
                <w:rFonts w:ascii="Arial Narrow" w:hAnsi="Arial Narrow" w:cs="Arial"/>
                <w:sz w:val="18"/>
                <w:szCs w:val="18"/>
              </w:rPr>
              <w:t>.</w:t>
            </w:r>
          </w:p>
        </w:tc>
        <w:tc>
          <w:tcPr>
            <w:tcW w:w="3690" w:type="dxa"/>
          </w:tcPr>
          <w:p w14:paraId="44815D7C"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 xml:space="preserve">Some opportunities for cultural comparisons are </w:t>
            </w:r>
            <w:r w:rsidR="00EC53FB" w:rsidRPr="0029625D">
              <w:rPr>
                <w:rFonts w:ascii="Arial Narrow" w:hAnsi="Arial Narrow" w:cs="Arial"/>
                <w:sz w:val="18"/>
                <w:szCs w:val="18"/>
              </w:rPr>
              <w:t>provided</w:t>
            </w:r>
            <w:r w:rsidR="00AF0359" w:rsidRPr="0029625D">
              <w:rPr>
                <w:rFonts w:ascii="Arial Narrow" w:hAnsi="Arial Narrow" w:cs="Arial"/>
                <w:sz w:val="18"/>
                <w:szCs w:val="18"/>
              </w:rPr>
              <w:t xml:space="preserve">. </w:t>
            </w:r>
          </w:p>
        </w:tc>
        <w:tc>
          <w:tcPr>
            <w:tcW w:w="3870" w:type="dxa"/>
          </w:tcPr>
          <w:p w14:paraId="31EC3F3B"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DE46F2" w:rsidRPr="0029625D">
              <w:rPr>
                <w:rFonts w:ascii="Arial Narrow" w:hAnsi="Arial Narrow" w:cs="Arial"/>
                <w:sz w:val="18"/>
                <w:szCs w:val="18"/>
              </w:rPr>
              <w:t>Regular</w:t>
            </w:r>
            <w:r w:rsidR="00AF0359" w:rsidRPr="0029625D">
              <w:rPr>
                <w:rFonts w:ascii="Arial Narrow" w:hAnsi="Arial Narrow" w:cs="Arial"/>
                <w:sz w:val="18"/>
                <w:szCs w:val="18"/>
              </w:rPr>
              <w:t xml:space="preserve"> opportunities for cultural comparisons are </w:t>
            </w:r>
            <w:r w:rsidR="00EC53FB" w:rsidRPr="0029625D">
              <w:rPr>
                <w:rFonts w:ascii="Arial Narrow" w:hAnsi="Arial Narrow" w:cs="Arial"/>
                <w:sz w:val="18"/>
                <w:szCs w:val="18"/>
              </w:rPr>
              <w:t>provided</w:t>
            </w:r>
            <w:r w:rsidR="00AF0359" w:rsidRPr="0029625D">
              <w:rPr>
                <w:rFonts w:ascii="Arial Narrow" w:hAnsi="Arial Narrow" w:cs="Arial"/>
                <w:sz w:val="18"/>
                <w:szCs w:val="18"/>
              </w:rPr>
              <w:t>.</w:t>
            </w:r>
          </w:p>
        </w:tc>
      </w:tr>
      <w:tr w:rsidR="00AF0359" w:rsidRPr="00525168" w14:paraId="648602FC" w14:textId="77777777" w:rsidTr="000D7D9D">
        <w:tc>
          <w:tcPr>
            <w:tcW w:w="3775" w:type="dxa"/>
          </w:tcPr>
          <w:p w14:paraId="45E08E64"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Cultural products, practices, and</w:t>
            </w:r>
            <w:r w:rsidR="005268CA" w:rsidRPr="0029625D">
              <w:rPr>
                <w:rFonts w:ascii="Arial Narrow" w:hAnsi="Arial Narrow" w:cs="Arial"/>
                <w:sz w:val="18"/>
                <w:szCs w:val="18"/>
              </w:rPr>
              <w:t>/or</w:t>
            </w:r>
            <w:r w:rsidR="00AF0359" w:rsidRPr="0029625D">
              <w:rPr>
                <w:rFonts w:ascii="Arial Narrow" w:hAnsi="Arial Narrow" w:cs="Arial"/>
                <w:sz w:val="18"/>
                <w:szCs w:val="18"/>
              </w:rPr>
              <w:t xml:space="preserve"> perspectives are not explored</w:t>
            </w:r>
            <w:r w:rsidR="005268CA" w:rsidRPr="0029625D">
              <w:rPr>
                <w:rFonts w:ascii="Arial Narrow" w:hAnsi="Arial Narrow" w:cs="Arial"/>
                <w:sz w:val="18"/>
                <w:szCs w:val="18"/>
              </w:rPr>
              <w:t>.</w:t>
            </w:r>
            <w:r w:rsidR="00AF0359" w:rsidRPr="0029625D">
              <w:rPr>
                <w:rFonts w:ascii="Arial Narrow" w:hAnsi="Arial Narrow" w:cs="Arial"/>
                <w:sz w:val="18"/>
                <w:szCs w:val="18"/>
              </w:rPr>
              <w:t xml:space="preserve"> </w:t>
            </w:r>
          </w:p>
        </w:tc>
        <w:tc>
          <w:tcPr>
            <w:tcW w:w="3690" w:type="dxa"/>
          </w:tcPr>
          <w:p w14:paraId="52C35EE7"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Some cultural products, practices, and perspectives are explored, with emphasis on products and practices</w:t>
            </w:r>
            <w:r w:rsidR="005268CA" w:rsidRPr="0029625D">
              <w:rPr>
                <w:rFonts w:ascii="Arial Narrow" w:hAnsi="Arial Narrow" w:cs="Arial"/>
                <w:sz w:val="18"/>
                <w:szCs w:val="18"/>
              </w:rPr>
              <w:t>.</w:t>
            </w:r>
          </w:p>
        </w:tc>
        <w:tc>
          <w:tcPr>
            <w:tcW w:w="3870" w:type="dxa"/>
          </w:tcPr>
          <w:p w14:paraId="2C1CB62F" w14:textId="77777777" w:rsidR="00AF0359"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AF0359" w:rsidRPr="0029625D">
              <w:rPr>
                <w:rFonts w:ascii="Arial Narrow" w:hAnsi="Arial Narrow" w:cs="Arial"/>
                <w:sz w:val="18"/>
                <w:szCs w:val="18"/>
              </w:rPr>
              <w:t xml:space="preserve">Multiple cultural products, practices, and perspectives are explored, with consistent opportunities for students to explore </w:t>
            </w:r>
            <w:r w:rsidR="005268CA" w:rsidRPr="0029625D">
              <w:rPr>
                <w:rFonts w:ascii="Arial Narrow" w:hAnsi="Arial Narrow" w:cs="Arial"/>
                <w:sz w:val="18"/>
                <w:szCs w:val="18"/>
              </w:rPr>
              <w:t xml:space="preserve">the </w:t>
            </w:r>
            <w:r w:rsidR="00AF0359" w:rsidRPr="0029625D">
              <w:rPr>
                <w:rFonts w:ascii="Arial Narrow" w:hAnsi="Arial Narrow" w:cs="Arial"/>
                <w:sz w:val="18"/>
                <w:szCs w:val="18"/>
              </w:rPr>
              <w:t>perspectives underlying products and practices</w:t>
            </w:r>
            <w:r w:rsidR="005268CA" w:rsidRPr="0029625D">
              <w:rPr>
                <w:rFonts w:ascii="Arial Narrow" w:hAnsi="Arial Narrow" w:cs="Arial"/>
                <w:sz w:val="18"/>
                <w:szCs w:val="18"/>
              </w:rPr>
              <w:t>.</w:t>
            </w:r>
          </w:p>
        </w:tc>
      </w:tr>
      <w:tr w:rsidR="000D7D9D" w:rsidRPr="00525168" w14:paraId="613C6A5F" w14:textId="77777777" w:rsidTr="00E82104">
        <w:tc>
          <w:tcPr>
            <w:tcW w:w="11335" w:type="dxa"/>
            <w:gridSpan w:val="3"/>
          </w:tcPr>
          <w:p w14:paraId="042D7C8E"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4.b.4. Connections to Other Subject Areas</w:t>
            </w:r>
          </w:p>
          <w:p w14:paraId="6010027D" w14:textId="77777777" w:rsidR="000D7D9D" w:rsidRPr="0029625D" w:rsidRDefault="000D7D9D" w:rsidP="000D7D9D">
            <w:pPr>
              <w:rPr>
                <w:rFonts w:ascii="Courier Std" w:hAnsi="Courier Std" w:cs="Courier New"/>
                <w:b/>
                <w:sz w:val="28"/>
                <w:szCs w:val="28"/>
              </w:rPr>
            </w:pPr>
            <w:r w:rsidRPr="00525168">
              <w:rPr>
                <w:rFonts w:ascii="Arial Narrow" w:hAnsi="Arial Narrow" w:cs="Arial"/>
                <w:sz w:val="20"/>
                <w:szCs w:val="20"/>
              </w:rPr>
              <w:t>Candidates design opportunities for students to learn about other subject areas in the target language. They obtain information about other subject areas from colleagues who teach those subjects.</w:t>
            </w:r>
          </w:p>
        </w:tc>
      </w:tr>
      <w:tr w:rsidR="0029625D" w:rsidRPr="00525168" w14:paraId="2DE44D87" w14:textId="77777777" w:rsidTr="000D7D9D">
        <w:tc>
          <w:tcPr>
            <w:tcW w:w="3775" w:type="dxa"/>
            <w:shd w:val="clear" w:color="auto" w:fill="B4C6E7" w:themeFill="accent1" w:themeFillTint="66"/>
          </w:tcPr>
          <w:p w14:paraId="65C9AD1B"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0502C28C"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55EE3140" w14:textId="77777777" w:rsidR="0029625D" w:rsidRPr="0029625D" w:rsidRDefault="0029625D" w:rsidP="0029625D">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FF077B" w:rsidRPr="00525168" w14:paraId="38738E7D" w14:textId="77777777" w:rsidTr="000D7D9D">
        <w:tc>
          <w:tcPr>
            <w:tcW w:w="3775" w:type="dxa"/>
          </w:tcPr>
          <w:p w14:paraId="2A7EEF63" w14:textId="77777777" w:rsidR="00FF07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Connections to other subject areas are not present.</w:t>
            </w:r>
          </w:p>
        </w:tc>
        <w:tc>
          <w:tcPr>
            <w:tcW w:w="3690" w:type="dxa"/>
          </w:tcPr>
          <w:p w14:paraId="62B27D68" w14:textId="77777777" w:rsidR="00FF07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Some connections to other subject areas are present, though infrequently.</w:t>
            </w:r>
          </w:p>
        </w:tc>
        <w:tc>
          <w:tcPr>
            <w:tcW w:w="3870" w:type="dxa"/>
          </w:tcPr>
          <w:p w14:paraId="7481F3D1" w14:textId="77777777" w:rsidR="00FF077B"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 xml:space="preserve">Connections to other subject areas are </w:t>
            </w:r>
            <w:r w:rsidR="005268CA" w:rsidRPr="0029625D">
              <w:rPr>
                <w:rFonts w:ascii="Arial Narrow" w:hAnsi="Arial Narrow" w:cs="Arial"/>
                <w:sz w:val="18"/>
                <w:szCs w:val="18"/>
              </w:rPr>
              <w:t xml:space="preserve">regularly </w:t>
            </w:r>
            <w:r w:rsidR="001457F7" w:rsidRPr="0029625D">
              <w:rPr>
                <w:rFonts w:ascii="Arial Narrow" w:hAnsi="Arial Narrow" w:cs="Arial"/>
                <w:sz w:val="18"/>
                <w:szCs w:val="18"/>
              </w:rPr>
              <w:t>present.</w:t>
            </w:r>
          </w:p>
        </w:tc>
      </w:tr>
      <w:tr w:rsidR="000D7D9D" w:rsidRPr="00525168" w14:paraId="1C35EE58" w14:textId="77777777" w:rsidTr="00A63136">
        <w:tc>
          <w:tcPr>
            <w:tcW w:w="11335" w:type="dxa"/>
            <w:gridSpan w:val="3"/>
          </w:tcPr>
          <w:p w14:paraId="442E2B19"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4.b.5. Connections to Target Language Communities</w:t>
            </w:r>
          </w:p>
          <w:p w14:paraId="3A38482E" w14:textId="77777777" w:rsidR="000D7D9D" w:rsidRPr="0029625D" w:rsidRDefault="000D7D9D" w:rsidP="000D7D9D">
            <w:pPr>
              <w:rPr>
                <w:rFonts w:ascii="Courier Std" w:hAnsi="Courier Std" w:cs="Courier New"/>
                <w:b/>
                <w:sz w:val="28"/>
                <w:szCs w:val="28"/>
              </w:rPr>
            </w:pPr>
            <w:r w:rsidRPr="00525168">
              <w:rPr>
                <w:rFonts w:ascii="Arial Narrow" w:hAnsi="Arial Narrow" w:cs="Arial"/>
                <w:sz w:val="20"/>
                <w:szCs w:val="20"/>
              </w:rPr>
              <w:t>Candidates provide opportunities for students to connect to target language communities through the Internet, email, social networking and other technologies.</w:t>
            </w:r>
          </w:p>
        </w:tc>
      </w:tr>
      <w:tr w:rsidR="00C55F22" w:rsidRPr="00525168" w14:paraId="598FC12F" w14:textId="77777777" w:rsidTr="000D7D9D">
        <w:tc>
          <w:tcPr>
            <w:tcW w:w="3775" w:type="dxa"/>
            <w:shd w:val="clear" w:color="auto" w:fill="B4C6E7" w:themeFill="accent1" w:themeFillTint="66"/>
          </w:tcPr>
          <w:p w14:paraId="5C057371"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582AAF35"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78907970"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1457F7" w:rsidRPr="00525168" w14:paraId="498C2605" w14:textId="77777777" w:rsidTr="000D7D9D">
        <w:tc>
          <w:tcPr>
            <w:tcW w:w="3775" w:type="dxa"/>
          </w:tcPr>
          <w:p w14:paraId="7AF31FE2"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Opportunities to c</w:t>
            </w:r>
            <w:r w:rsidR="00EC53FB" w:rsidRPr="0029625D">
              <w:rPr>
                <w:rFonts w:ascii="Arial Narrow" w:hAnsi="Arial Narrow" w:cs="Arial"/>
                <w:sz w:val="18"/>
                <w:szCs w:val="18"/>
              </w:rPr>
              <w:t>onnect</w:t>
            </w:r>
            <w:r w:rsidR="001457F7" w:rsidRPr="0029625D">
              <w:rPr>
                <w:rFonts w:ascii="Arial Narrow" w:hAnsi="Arial Narrow" w:cs="Arial"/>
                <w:sz w:val="18"/>
                <w:szCs w:val="18"/>
              </w:rPr>
              <w:t xml:space="preserve"> to target language communities are not provided. </w:t>
            </w:r>
          </w:p>
        </w:tc>
        <w:tc>
          <w:tcPr>
            <w:tcW w:w="3690" w:type="dxa"/>
          </w:tcPr>
          <w:p w14:paraId="5C1B0BF3"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Some opportunities to connect to target language communities are present, though infrequently.</w:t>
            </w:r>
          </w:p>
        </w:tc>
        <w:tc>
          <w:tcPr>
            <w:tcW w:w="3870" w:type="dxa"/>
          </w:tcPr>
          <w:p w14:paraId="14A64405"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 xml:space="preserve">Opportunities to connect to target language communities are </w:t>
            </w:r>
            <w:r w:rsidR="005268CA" w:rsidRPr="0029625D">
              <w:rPr>
                <w:rFonts w:ascii="Arial Narrow" w:hAnsi="Arial Narrow" w:cs="Arial"/>
                <w:sz w:val="18"/>
                <w:szCs w:val="18"/>
              </w:rPr>
              <w:t xml:space="preserve">regularly </w:t>
            </w:r>
            <w:r w:rsidR="001457F7" w:rsidRPr="0029625D">
              <w:rPr>
                <w:rFonts w:ascii="Arial Narrow" w:hAnsi="Arial Narrow" w:cs="Arial"/>
                <w:sz w:val="18"/>
                <w:szCs w:val="18"/>
              </w:rPr>
              <w:t>present.</w:t>
            </w:r>
          </w:p>
        </w:tc>
      </w:tr>
      <w:tr w:rsidR="000D7D9D" w:rsidRPr="00525168" w14:paraId="52270F1B" w14:textId="77777777" w:rsidTr="003357C6">
        <w:tc>
          <w:tcPr>
            <w:tcW w:w="11335" w:type="dxa"/>
            <w:gridSpan w:val="3"/>
          </w:tcPr>
          <w:p w14:paraId="209B5C1E"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4.c. Pre-service teachers will use the World-Readiness Standards for Learning Languages and Michigan standards to select and integrate authentic texts, use technology, and adapt and create instructional materials for use in communication.</w:t>
            </w:r>
          </w:p>
          <w:p w14:paraId="0329BDA0" w14:textId="77777777" w:rsidR="000D7D9D" w:rsidRPr="00EA0929" w:rsidRDefault="000D7D9D" w:rsidP="000D7D9D">
            <w:pPr>
              <w:rPr>
                <w:rFonts w:ascii="Arial Narrow" w:hAnsi="Arial Narrow" w:cs="Arial"/>
                <w:b/>
                <w:sz w:val="12"/>
                <w:szCs w:val="12"/>
              </w:rPr>
            </w:pPr>
          </w:p>
          <w:p w14:paraId="735C449D"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4.c.1. Selection and Integration of Authentic Materials and Technology</w:t>
            </w:r>
          </w:p>
          <w:p w14:paraId="35C142A9" w14:textId="77777777" w:rsidR="000D7D9D" w:rsidRPr="0029625D" w:rsidRDefault="000D7D9D" w:rsidP="000D7D9D">
            <w:pPr>
              <w:rPr>
                <w:rFonts w:ascii="Courier Std" w:hAnsi="Courier Std" w:cs="Courier New"/>
                <w:b/>
                <w:sz w:val="28"/>
                <w:szCs w:val="28"/>
              </w:rPr>
            </w:pPr>
            <w:r w:rsidRPr="00525168">
              <w:rPr>
                <w:rFonts w:ascii="Arial Narrow" w:hAnsi="Arial Narrow" w:cs="Arial"/>
                <w:sz w:val="20"/>
                <w:szCs w:val="20"/>
              </w:rPr>
              <w:t>Candidates identify and integrate authentic materials and technology to support standards-based classroom practice. They help students to acquire strategies for understanding and interpreting authentic texts available through various media.</w:t>
            </w:r>
          </w:p>
        </w:tc>
      </w:tr>
      <w:tr w:rsidR="00C55F22" w:rsidRPr="00525168" w14:paraId="42459604" w14:textId="77777777" w:rsidTr="000D7D9D">
        <w:tc>
          <w:tcPr>
            <w:tcW w:w="3775" w:type="dxa"/>
            <w:shd w:val="clear" w:color="auto" w:fill="B4C6E7" w:themeFill="accent1" w:themeFillTint="66"/>
          </w:tcPr>
          <w:p w14:paraId="3F7B641D"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7BBC7630"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080EFE7C"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1457F7" w:rsidRPr="00525168" w14:paraId="7209CBFF" w14:textId="77777777" w:rsidTr="000D7D9D">
        <w:trPr>
          <w:trHeight w:val="494"/>
        </w:trPr>
        <w:tc>
          <w:tcPr>
            <w:tcW w:w="3775" w:type="dxa"/>
          </w:tcPr>
          <w:p w14:paraId="0298EF6C"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 xml:space="preserve">Authentic materials are not used. </w:t>
            </w:r>
          </w:p>
        </w:tc>
        <w:tc>
          <w:tcPr>
            <w:tcW w:w="3690" w:type="dxa"/>
          </w:tcPr>
          <w:p w14:paraId="4025BF27"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Authentic materials are used to supplement instruction.</w:t>
            </w:r>
          </w:p>
        </w:tc>
        <w:tc>
          <w:tcPr>
            <w:tcW w:w="3870" w:type="dxa"/>
          </w:tcPr>
          <w:p w14:paraId="03230880"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Authentic materials are integrated into the curriculum and instruction.</w:t>
            </w:r>
          </w:p>
        </w:tc>
      </w:tr>
      <w:tr w:rsidR="001457F7" w:rsidRPr="00525168" w14:paraId="48405D11" w14:textId="77777777" w:rsidTr="000D7D9D">
        <w:trPr>
          <w:trHeight w:val="530"/>
        </w:trPr>
        <w:tc>
          <w:tcPr>
            <w:tcW w:w="3775" w:type="dxa"/>
          </w:tcPr>
          <w:p w14:paraId="7CE3EA00"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Appropriate technology is not used.</w:t>
            </w:r>
          </w:p>
        </w:tc>
        <w:tc>
          <w:tcPr>
            <w:tcW w:w="3690" w:type="dxa"/>
          </w:tcPr>
          <w:p w14:paraId="4E94F637"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Appropriate technology is used to support instruction.</w:t>
            </w:r>
          </w:p>
        </w:tc>
        <w:tc>
          <w:tcPr>
            <w:tcW w:w="3870" w:type="dxa"/>
          </w:tcPr>
          <w:p w14:paraId="43B66B54"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1457F7" w:rsidRPr="0029625D">
              <w:rPr>
                <w:rFonts w:ascii="Arial Narrow" w:hAnsi="Arial Narrow" w:cs="Arial"/>
                <w:sz w:val="18"/>
                <w:szCs w:val="18"/>
              </w:rPr>
              <w:t>Appropriate technology is used to effectively support instruction.</w:t>
            </w:r>
          </w:p>
        </w:tc>
      </w:tr>
      <w:tr w:rsidR="000D7D9D" w:rsidRPr="00525168" w14:paraId="04FC357D" w14:textId="77777777" w:rsidTr="00416EB4">
        <w:trPr>
          <w:trHeight w:val="530"/>
        </w:trPr>
        <w:tc>
          <w:tcPr>
            <w:tcW w:w="11335" w:type="dxa"/>
            <w:gridSpan w:val="3"/>
          </w:tcPr>
          <w:p w14:paraId="683F3010" w14:textId="77777777" w:rsidR="000D7D9D" w:rsidRPr="00525168" w:rsidRDefault="000D7D9D" w:rsidP="000D7D9D">
            <w:pPr>
              <w:rPr>
                <w:rFonts w:ascii="Arial Narrow" w:hAnsi="Arial Narrow" w:cs="Arial"/>
                <w:b/>
                <w:sz w:val="20"/>
                <w:szCs w:val="20"/>
              </w:rPr>
            </w:pPr>
            <w:r w:rsidRPr="00525168">
              <w:rPr>
                <w:rFonts w:ascii="Arial Narrow" w:hAnsi="Arial Narrow" w:cs="Arial"/>
                <w:b/>
                <w:sz w:val="20"/>
                <w:szCs w:val="20"/>
              </w:rPr>
              <w:t>4.c.2. Adaptation and Creation of Materials</w:t>
            </w:r>
          </w:p>
          <w:p w14:paraId="5B23BC50" w14:textId="77777777" w:rsidR="000D7D9D" w:rsidRPr="0029625D" w:rsidRDefault="000D7D9D" w:rsidP="000D7D9D">
            <w:pPr>
              <w:rPr>
                <w:rFonts w:ascii="Courier Std" w:hAnsi="Courier Std" w:cs="Courier New"/>
                <w:b/>
                <w:sz w:val="28"/>
                <w:szCs w:val="28"/>
              </w:rPr>
            </w:pPr>
            <w:r w:rsidRPr="00525168">
              <w:rPr>
                <w:rFonts w:ascii="Arial Narrow" w:hAnsi="Arial Narrow" w:cs="Arial"/>
                <w:sz w:val="20"/>
                <w:szCs w:val="20"/>
              </w:rPr>
              <w:t>Candidates adapt and/or create materials as necessary to reflect standards-based goals and instruction when materials fall short.</w:t>
            </w:r>
          </w:p>
        </w:tc>
      </w:tr>
      <w:tr w:rsidR="00C55F22" w:rsidRPr="00525168" w14:paraId="086861CD" w14:textId="77777777" w:rsidTr="000D7D9D">
        <w:tc>
          <w:tcPr>
            <w:tcW w:w="3775" w:type="dxa"/>
            <w:shd w:val="clear" w:color="auto" w:fill="B4C6E7" w:themeFill="accent1" w:themeFillTint="66"/>
          </w:tcPr>
          <w:p w14:paraId="5A9CA984"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Needs Improvement</w:t>
            </w:r>
          </w:p>
        </w:tc>
        <w:tc>
          <w:tcPr>
            <w:tcW w:w="3690" w:type="dxa"/>
            <w:shd w:val="clear" w:color="auto" w:fill="B4C6E7" w:themeFill="accent1" w:themeFillTint="66"/>
          </w:tcPr>
          <w:p w14:paraId="47201421"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Developing Competencies</w:t>
            </w:r>
          </w:p>
        </w:tc>
        <w:tc>
          <w:tcPr>
            <w:tcW w:w="3870" w:type="dxa"/>
            <w:shd w:val="clear" w:color="auto" w:fill="B4C6E7" w:themeFill="accent1" w:themeFillTint="66"/>
          </w:tcPr>
          <w:p w14:paraId="34B11466" w14:textId="77777777" w:rsidR="00C55F22" w:rsidRPr="0029625D" w:rsidRDefault="00C55F22" w:rsidP="00C55F22">
            <w:pPr>
              <w:jc w:val="center"/>
              <w:rPr>
                <w:rFonts w:ascii="Arial Narrow" w:hAnsi="Arial Narrow" w:cs="Arial"/>
                <w:b/>
                <w:sz w:val="20"/>
                <w:szCs w:val="20"/>
              </w:rPr>
            </w:pPr>
            <w:r w:rsidRPr="0029625D">
              <w:rPr>
                <w:rFonts w:ascii="Arial Narrow" w:hAnsi="Arial Narrow" w:cs="Arial"/>
                <w:b/>
                <w:sz w:val="20"/>
                <w:szCs w:val="20"/>
              </w:rPr>
              <w:t>Proficient in Field Setting</w:t>
            </w:r>
          </w:p>
        </w:tc>
      </w:tr>
      <w:tr w:rsidR="001457F7" w:rsidRPr="00525168" w14:paraId="035D3D91" w14:textId="77777777" w:rsidTr="000D7D9D">
        <w:trPr>
          <w:trHeight w:val="638"/>
        </w:trPr>
        <w:tc>
          <w:tcPr>
            <w:tcW w:w="3775" w:type="dxa"/>
          </w:tcPr>
          <w:p w14:paraId="277CB9A9"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M</w:t>
            </w:r>
            <w:r w:rsidR="00DC2AF8" w:rsidRPr="0029625D">
              <w:rPr>
                <w:rFonts w:ascii="Arial Narrow" w:hAnsi="Arial Narrow" w:cs="Arial"/>
                <w:sz w:val="18"/>
                <w:szCs w:val="18"/>
              </w:rPr>
              <w:t>aterials do not reflect standards</w:t>
            </w:r>
            <w:r w:rsidR="005268CA" w:rsidRPr="0029625D">
              <w:rPr>
                <w:rFonts w:ascii="Arial Narrow" w:hAnsi="Arial Narrow" w:cs="Arial"/>
                <w:sz w:val="18"/>
                <w:szCs w:val="18"/>
              </w:rPr>
              <w:t>-based instruction</w:t>
            </w:r>
            <w:r w:rsidR="00DC2AF8" w:rsidRPr="0029625D">
              <w:rPr>
                <w:rFonts w:ascii="Arial Narrow" w:hAnsi="Arial Narrow" w:cs="Arial"/>
                <w:sz w:val="18"/>
                <w:szCs w:val="18"/>
              </w:rPr>
              <w:t xml:space="preserve"> and are not adapted or supplemented.</w:t>
            </w:r>
            <w:r w:rsidR="001457F7" w:rsidRPr="0029625D">
              <w:rPr>
                <w:rFonts w:ascii="Arial Narrow" w:hAnsi="Arial Narrow" w:cs="Arial"/>
                <w:sz w:val="18"/>
                <w:szCs w:val="18"/>
              </w:rPr>
              <w:t xml:space="preserve"> </w:t>
            </w:r>
          </w:p>
        </w:tc>
        <w:tc>
          <w:tcPr>
            <w:tcW w:w="3690" w:type="dxa"/>
          </w:tcPr>
          <w:p w14:paraId="76EB471B"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Materials that do not reflect standards-based instruction are sometimes adapted or supplemented.</w:t>
            </w:r>
          </w:p>
        </w:tc>
        <w:tc>
          <w:tcPr>
            <w:tcW w:w="3870" w:type="dxa"/>
          </w:tcPr>
          <w:p w14:paraId="3B13D849" w14:textId="77777777" w:rsidR="001457F7" w:rsidRPr="0029625D" w:rsidRDefault="00EA0929" w:rsidP="009410B8">
            <w:pPr>
              <w:rPr>
                <w:rFonts w:ascii="Arial Narrow" w:hAnsi="Arial Narrow" w:cs="Arial"/>
                <w:sz w:val="18"/>
                <w:szCs w:val="18"/>
              </w:rPr>
            </w:pPr>
            <w:r w:rsidRPr="0029625D">
              <w:rPr>
                <w:rFonts w:ascii="Courier Std" w:hAnsi="Courier Std" w:cs="Courier New"/>
                <w:b/>
                <w:sz w:val="28"/>
                <w:szCs w:val="28"/>
              </w:rPr>
              <w:t>○</w:t>
            </w:r>
            <w:r>
              <w:rPr>
                <w:rFonts w:ascii="Courier Std" w:hAnsi="Courier Std" w:cs="Courier New"/>
                <w:b/>
                <w:sz w:val="28"/>
                <w:szCs w:val="28"/>
              </w:rPr>
              <w:t xml:space="preserve"> </w:t>
            </w:r>
            <w:r w:rsidR="005268CA" w:rsidRPr="0029625D">
              <w:rPr>
                <w:rFonts w:ascii="Arial Narrow" w:hAnsi="Arial Narrow" w:cs="Arial"/>
                <w:sz w:val="18"/>
                <w:szCs w:val="18"/>
              </w:rPr>
              <w:t>Materials that do not reflect standards-based instruction are consistently adapted or supplemented.</w:t>
            </w:r>
          </w:p>
        </w:tc>
      </w:tr>
    </w:tbl>
    <w:p w14:paraId="2B0F9D5F" w14:textId="77777777" w:rsidR="001457F7" w:rsidRDefault="001457F7" w:rsidP="00EA0929">
      <w:pPr>
        <w:spacing w:after="0"/>
        <w:rPr>
          <w:rFonts w:ascii="Arial Narrow" w:hAnsi="Arial Narrow" w:cs="Arial"/>
          <w:sz w:val="20"/>
          <w:szCs w:val="20"/>
        </w:rPr>
      </w:pPr>
    </w:p>
    <w:p w14:paraId="11151A1C" w14:textId="77777777" w:rsidR="00362F53" w:rsidRPr="007238EB" w:rsidRDefault="007238EB" w:rsidP="00EA0929">
      <w:pPr>
        <w:spacing w:after="0"/>
        <w:rPr>
          <w:rFonts w:ascii="Arial Narrow" w:hAnsi="Arial Narrow" w:cs="Arial"/>
          <w:b/>
          <w:sz w:val="20"/>
          <w:szCs w:val="20"/>
        </w:rPr>
      </w:pPr>
      <w:r w:rsidRPr="007238EB">
        <w:rPr>
          <w:rFonts w:ascii="Arial Narrow" w:hAnsi="Arial Narrow" w:cs="Arial"/>
          <w:b/>
          <w:sz w:val="20"/>
          <w:szCs w:val="20"/>
        </w:rPr>
        <w:t>COMMENTS:</w:t>
      </w:r>
    </w:p>
    <w:p w14:paraId="71975A6B" w14:textId="77777777" w:rsidR="00362F53" w:rsidRDefault="00362F53" w:rsidP="00EA0929">
      <w:pPr>
        <w:spacing w:after="0"/>
        <w:rPr>
          <w:rFonts w:ascii="Arial Narrow" w:hAnsi="Arial Narrow" w:cs="Arial"/>
          <w:sz w:val="20"/>
          <w:szCs w:val="20"/>
        </w:rPr>
      </w:pPr>
    </w:p>
    <w:p w14:paraId="5674A831" w14:textId="77777777" w:rsidR="00362F53" w:rsidRDefault="00362F53" w:rsidP="00EA0929">
      <w:pPr>
        <w:spacing w:after="0"/>
        <w:rPr>
          <w:rFonts w:ascii="Arial Narrow" w:hAnsi="Arial Narrow" w:cs="Arial"/>
          <w:sz w:val="20"/>
          <w:szCs w:val="20"/>
        </w:rPr>
      </w:pPr>
    </w:p>
    <w:p w14:paraId="54653A3D" w14:textId="77777777" w:rsidR="00362F53" w:rsidRDefault="00362F53" w:rsidP="00EA0929">
      <w:pPr>
        <w:spacing w:after="0"/>
        <w:rPr>
          <w:rFonts w:ascii="Arial Narrow" w:hAnsi="Arial Narrow" w:cs="Arial"/>
          <w:sz w:val="20"/>
          <w:szCs w:val="20"/>
        </w:rPr>
      </w:pPr>
    </w:p>
    <w:p w14:paraId="4A781937" w14:textId="77777777" w:rsidR="00362F53" w:rsidRDefault="00362F53" w:rsidP="00EA0929">
      <w:pPr>
        <w:spacing w:after="0"/>
        <w:rPr>
          <w:rFonts w:ascii="Arial Narrow" w:hAnsi="Arial Narrow" w:cs="Arial"/>
          <w:sz w:val="20"/>
          <w:szCs w:val="20"/>
        </w:rPr>
      </w:pPr>
    </w:p>
    <w:p w14:paraId="7C6C31C3" w14:textId="77777777" w:rsidR="00362F53" w:rsidRDefault="00362F53" w:rsidP="00EA0929">
      <w:pPr>
        <w:spacing w:after="0"/>
        <w:rPr>
          <w:rFonts w:ascii="Arial Narrow" w:hAnsi="Arial Narrow" w:cs="Arial"/>
          <w:sz w:val="20"/>
          <w:szCs w:val="20"/>
        </w:rPr>
      </w:pPr>
    </w:p>
    <w:p w14:paraId="5DBDFD6D" w14:textId="77777777" w:rsidR="00362F53" w:rsidRDefault="00362F53" w:rsidP="00EA0929">
      <w:pPr>
        <w:spacing w:after="0"/>
        <w:rPr>
          <w:rFonts w:ascii="Arial Narrow" w:hAnsi="Arial Narrow" w:cs="Arial"/>
          <w:sz w:val="20"/>
          <w:szCs w:val="20"/>
        </w:rPr>
      </w:pPr>
    </w:p>
    <w:p w14:paraId="5CB0148A" w14:textId="77777777" w:rsidR="00362F53" w:rsidRDefault="00362F53" w:rsidP="00EA0929">
      <w:pPr>
        <w:spacing w:after="0"/>
        <w:rPr>
          <w:rFonts w:ascii="Arial Narrow" w:hAnsi="Arial Narrow" w:cs="Arial"/>
          <w:sz w:val="20"/>
          <w:szCs w:val="20"/>
        </w:rPr>
      </w:pPr>
    </w:p>
    <w:p w14:paraId="6A10D915" w14:textId="77777777" w:rsidR="00362F53" w:rsidRDefault="00362F53" w:rsidP="00EA0929">
      <w:pPr>
        <w:spacing w:after="0"/>
        <w:rPr>
          <w:rFonts w:ascii="Arial Narrow" w:hAnsi="Arial Narrow" w:cs="Arial"/>
          <w:sz w:val="20"/>
          <w:szCs w:val="20"/>
        </w:rPr>
      </w:pPr>
    </w:p>
    <w:p w14:paraId="2364EA80" w14:textId="77777777" w:rsidR="00D460A2" w:rsidRDefault="00D460A2" w:rsidP="00EA0929">
      <w:pPr>
        <w:spacing w:after="0"/>
        <w:rPr>
          <w:rFonts w:ascii="Arial Narrow" w:hAnsi="Arial Narrow" w:cs="Arial"/>
          <w:sz w:val="20"/>
          <w:szCs w:val="20"/>
        </w:rPr>
      </w:pPr>
    </w:p>
    <w:p w14:paraId="7184EB3E" w14:textId="77777777" w:rsidR="00362F53" w:rsidRPr="00D460A2" w:rsidRDefault="00630E08" w:rsidP="00630E08">
      <w:pPr>
        <w:spacing w:after="0"/>
        <w:jc w:val="right"/>
        <w:rPr>
          <w:rFonts w:ascii="Arial Narrow" w:hAnsi="Arial Narrow" w:cs="Arial"/>
          <w:sz w:val="14"/>
          <w:szCs w:val="14"/>
        </w:rPr>
      </w:pPr>
      <w:r w:rsidRPr="00D460A2">
        <w:rPr>
          <w:rFonts w:ascii="Arial Narrow" w:hAnsi="Arial Narrow" w:cs="Arial"/>
          <w:sz w:val="14"/>
          <w:szCs w:val="14"/>
        </w:rPr>
        <w:fldChar w:fldCharType="begin"/>
      </w:r>
      <w:r w:rsidRPr="00D460A2">
        <w:rPr>
          <w:rFonts w:ascii="Arial Narrow" w:hAnsi="Arial Narrow" w:cs="Arial"/>
          <w:sz w:val="14"/>
          <w:szCs w:val="14"/>
        </w:rPr>
        <w:instrText xml:space="preserve"> FILENAME  \p  \* MERGEFORMAT </w:instrText>
      </w:r>
      <w:r w:rsidRPr="00D460A2">
        <w:rPr>
          <w:rFonts w:ascii="Arial Narrow" w:hAnsi="Arial Narrow" w:cs="Arial"/>
          <w:sz w:val="14"/>
          <w:szCs w:val="14"/>
        </w:rPr>
        <w:fldChar w:fldCharType="separate"/>
      </w:r>
      <w:r w:rsidRPr="00D460A2">
        <w:rPr>
          <w:rFonts w:ascii="Arial Narrow" w:hAnsi="Arial Narrow" w:cs="Arial"/>
          <w:noProof/>
          <w:sz w:val="14"/>
          <w:szCs w:val="14"/>
        </w:rPr>
        <w:t>J:\OFFICE2\TTGRANT\Clinical Experiences\Keleen\clinexp2\World Languages rubric 7-23-19.docx</w:t>
      </w:r>
      <w:r w:rsidRPr="00D460A2">
        <w:rPr>
          <w:rFonts w:ascii="Arial Narrow" w:hAnsi="Arial Narrow" w:cs="Arial"/>
          <w:sz w:val="14"/>
          <w:szCs w:val="14"/>
        </w:rPr>
        <w:fldChar w:fldCharType="end"/>
      </w:r>
    </w:p>
    <w:sectPr w:rsidR="00362F53" w:rsidRPr="00D460A2" w:rsidSect="009410B8">
      <w:footerReference w:type="default" r:id="rId6"/>
      <w:pgSz w:w="12240" w:h="15840" w:code="1"/>
      <w:pgMar w:top="432" w:right="432" w:bottom="432" w:left="432"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81204" w14:textId="77777777" w:rsidR="00B531A2" w:rsidRDefault="00B531A2" w:rsidP="003732D6">
      <w:pPr>
        <w:spacing w:after="0" w:line="240" w:lineRule="auto"/>
      </w:pPr>
      <w:r>
        <w:separator/>
      </w:r>
    </w:p>
  </w:endnote>
  <w:endnote w:type="continuationSeparator" w:id="0">
    <w:p w14:paraId="312DC711" w14:textId="77777777" w:rsidR="00B531A2" w:rsidRDefault="00B531A2" w:rsidP="00373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Std">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C9B7" w14:textId="77777777" w:rsidR="003732D6" w:rsidRDefault="00373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F3DA2" w14:textId="77777777" w:rsidR="00B531A2" w:rsidRDefault="00B531A2" w:rsidP="003732D6">
      <w:pPr>
        <w:spacing w:after="0" w:line="240" w:lineRule="auto"/>
      </w:pPr>
      <w:r>
        <w:separator/>
      </w:r>
    </w:p>
  </w:footnote>
  <w:footnote w:type="continuationSeparator" w:id="0">
    <w:p w14:paraId="2304087C" w14:textId="77777777" w:rsidR="00B531A2" w:rsidRDefault="00B531A2" w:rsidP="003732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EBC"/>
    <w:rsid w:val="000614DD"/>
    <w:rsid w:val="000D7D9D"/>
    <w:rsid w:val="0013070E"/>
    <w:rsid w:val="001457F7"/>
    <w:rsid w:val="0016177F"/>
    <w:rsid w:val="001710BD"/>
    <w:rsid w:val="001C1B45"/>
    <w:rsid w:val="00223DE8"/>
    <w:rsid w:val="00253C4C"/>
    <w:rsid w:val="00290148"/>
    <w:rsid w:val="0029113B"/>
    <w:rsid w:val="0029625D"/>
    <w:rsid w:val="002C116F"/>
    <w:rsid w:val="00362F53"/>
    <w:rsid w:val="003732D6"/>
    <w:rsid w:val="0038633E"/>
    <w:rsid w:val="004E7B0D"/>
    <w:rsid w:val="0051093B"/>
    <w:rsid w:val="00525168"/>
    <w:rsid w:val="005268CA"/>
    <w:rsid w:val="0058434B"/>
    <w:rsid w:val="00630E08"/>
    <w:rsid w:val="006D2400"/>
    <w:rsid w:val="0070157E"/>
    <w:rsid w:val="007238EB"/>
    <w:rsid w:val="007244F4"/>
    <w:rsid w:val="007D0AFE"/>
    <w:rsid w:val="00810B7C"/>
    <w:rsid w:val="008A6EAD"/>
    <w:rsid w:val="009410B8"/>
    <w:rsid w:val="009B6BDC"/>
    <w:rsid w:val="00A05A6C"/>
    <w:rsid w:val="00A2709C"/>
    <w:rsid w:val="00AB1B69"/>
    <w:rsid w:val="00AF0359"/>
    <w:rsid w:val="00AF3DC9"/>
    <w:rsid w:val="00B531A2"/>
    <w:rsid w:val="00C447BC"/>
    <w:rsid w:val="00C53905"/>
    <w:rsid w:val="00C55F22"/>
    <w:rsid w:val="00D460A2"/>
    <w:rsid w:val="00DA0948"/>
    <w:rsid w:val="00DC2AF8"/>
    <w:rsid w:val="00DE46F2"/>
    <w:rsid w:val="00E20103"/>
    <w:rsid w:val="00E843BC"/>
    <w:rsid w:val="00E84EBC"/>
    <w:rsid w:val="00EA0929"/>
    <w:rsid w:val="00EB6E93"/>
    <w:rsid w:val="00EC53FB"/>
    <w:rsid w:val="00EE6A87"/>
    <w:rsid w:val="00EE6ACF"/>
    <w:rsid w:val="00EF0884"/>
    <w:rsid w:val="00EF7C8D"/>
    <w:rsid w:val="00F54D61"/>
    <w:rsid w:val="00FB4E7B"/>
    <w:rsid w:val="00FE1573"/>
    <w:rsid w:val="00FF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153A70"/>
  <w15:chartTrackingRefBased/>
  <w15:docId w15:val="{CA63EA71-F116-4A78-9A2A-354F1A9B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3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2D6"/>
  </w:style>
  <w:style w:type="paragraph" w:styleId="Footer">
    <w:name w:val="footer"/>
    <w:basedOn w:val="Normal"/>
    <w:link w:val="FooterChar"/>
    <w:uiPriority w:val="99"/>
    <w:unhideWhenUsed/>
    <w:rsid w:val="00373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2D6"/>
  </w:style>
  <w:style w:type="character" w:styleId="Hyperlink">
    <w:name w:val="Hyperlink"/>
    <w:basedOn w:val="DefaultParagraphFont"/>
    <w:uiPriority w:val="99"/>
    <w:unhideWhenUsed/>
    <w:rsid w:val="003732D6"/>
    <w:rPr>
      <w:color w:val="0563C1" w:themeColor="hyperlink"/>
      <w:u w:val="single"/>
    </w:rPr>
  </w:style>
  <w:style w:type="character" w:customStyle="1" w:styleId="UnresolvedMention1">
    <w:name w:val="Unresolved Mention1"/>
    <w:basedOn w:val="DefaultParagraphFont"/>
    <w:uiPriority w:val="99"/>
    <w:semiHidden/>
    <w:unhideWhenUsed/>
    <w:rsid w:val="003732D6"/>
    <w:rPr>
      <w:color w:val="605E5C"/>
      <w:shd w:val="clear" w:color="auto" w:fill="E1DFDD"/>
    </w:rPr>
  </w:style>
  <w:style w:type="paragraph" w:styleId="NoSpacing">
    <w:name w:val="No Spacing"/>
    <w:uiPriority w:val="1"/>
    <w:qFormat/>
    <w:rsid w:val="003732D6"/>
    <w:pPr>
      <w:spacing w:after="0" w:line="240" w:lineRule="auto"/>
    </w:pPr>
  </w:style>
  <w:style w:type="paragraph" w:styleId="BalloonText">
    <w:name w:val="Balloon Text"/>
    <w:basedOn w:val="Normal"/>
    <w:link w:val="BalloonTextChar"/>
    <w:uiPriority w:val="99"/>
    <w:semiHidden/>
    <w:unhideWhenUsed/>
    <w:rsid w:val="00362F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F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 Foss</dc:creator>
  <cp:keywords/>
  <dc:description/>
  <cp:lastModifiedBy>Carl Sztuczko</cp:lastModifiedBy>
  <cp:revision>2</cp:revision>
  <cp:lastPrinted>2019-07-24T19:24:00Z</cp:lastPrinted>
  <dcterms:created xsi:type="dcterms:W3CDTF">2025-12-16T15:14:00Z</dcterms:created>
  <dcterms:modified xsi:type="dcterms:W3CDTF">2025-12-16T15:14:00Z</dcterms:modified>
</cp:coreProperties>
</file>